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84"/>
        <w:gridCol w:w="384"/>
        <w:gridCol w:w="25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84" w:type="dxa"/>
          </w:tcPr>
          <w:p>
            <w:pPr>
              <w:spacing w:after="0" w:line="240" w:lineRule="auto"/>
              <w:rPr>
                <w:rFonts w:ascii="Calibri" w:hAnsi="Calibri" w:eastAsia="Calibri" w:cs="Calibri"/>
                <w:b/>
                <w:iCs/>
              </w:rPr>
            </w:pPr>
            <w:r>
              <w:rPr>
                <w:rFonts w:ascii="Calibri" w:hAnsi="Calibri" w:eastAsia="Calibri" w:cs="Calibri"/>
                <w:b/>
                <w:iCs/>
                <w:sz w:val="28"/>
              </w:rPr>
              <w:t>Licence to Publish</w:t>
            </w:r>
            <w:r>
              <w:rPr>
                <w:rFonts w:ascii="Calibri" w:hAnsi="Calibri" w:eastAsia="Calibri" w:cs="Calibri"/>
                <w:b/>
                <w:iCs/>
                <w:sz w:val="28"/>
              </w:rPr>
              <w:br w:type="textWrapping"/>
            </w:r>
            <w:r>
              <w:rPr>
                <w:rFonts w:ascii="Calibri" w:hAnsi="Calibri" w:eastAsia="Calibri" w:cs="Calibri"/>
                <w:b/>
                <w:iCs/>
                <w:sz w:val="28"/>
              </w:rPr>
              <w:t>Proceedings Papers</w:t>
            </w:r>
          </w:p>
        </w:tc>
        <w:tc>
          <w:tcPr>
            <w:tcW w:w="2945" w:type="dxa"/>
            <w:gridSpan w:val="2"/>
          </w:tcPr>
          <w:p>
            <w:pPr>
              <w:spacing w:after="0" w:line="240" w:lineRule="auto"/>
              <w:jc w:val="right"/>
              <w:rPr>
                <w:rFonts w:ascii="Calibri" w:hAnsi="Calibri" w:eastAsia="Calibri" w:cs="Calibri"/>
              </w:rPr>
            </w:pPr>
            <w:r>
              <w:rPr>
                <w:rFonts w:ascii="Calibri" w:hAnsi="Calibri" w:eastAsia="Calibri" w:cs="Calibri"/>
                <w:lang w:eastAsia="en-GB"/>
              </w:rPr>
              <w:drawing>
                <wp:inline distT="0" distB="0" distL="0" distR="0">
                  <wp:extent cx="1579880" cy="15113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576169" cy="151188"/>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trPr>
        <w:tc>
          <w:tcPr>
            <w:tcW w:w="6468" w:type="dxa"/>
            <w:gridSpan w:val="2"/>
            <w:tcBorders>
              <w:top w:val="nil"/>
              <w:left w:val="nil"/>
              <w:bottom w:val="single" w:color="FF0000" w:sz="12" w:space="0"/>
              <w:right w:val="nil"/>
            </w:tcBorders>
          </w:tcPr>
          <w:p>
            <w:pPr>
              <w:spacing w:after="0" w:line="240" w:lineRule="auto"/>
              <w:rPr>
                <w:rFonts w:ascii="Calibri" w:hAnsi="Calibri" w:eastAsia="Calibri" w:cs="Calibri"/>
                <w:sz w:val="4"/>
              </w:rPr>
            </w:pPr>
          </w:p>
        </w:tc>
        <w:tc>
          <w:tcPr>
            <w:tcW w:w="2561" w:type="dxa"/>
            <w:tcBorders>
              <w:top w:val="nil"/>
              <w:left w:val="nil"/>
              <w:bottom w:val="single" w:color="FF0000" w:sz="12" w:space="0"/>
              <w:right w:val="nil"/>
            </w:tcBorders>
          </w:tcPr>
          <w:p>
            <w:pPr>
              <w:spacing w:after="0" w:line="240" w:lineRule="auto"/>
              <w:rPr>
                <w:rFonts w:ascii="Calibri" w:hAnsi="Calibri" w:eastAsia="Calibri" w:cs="Calibri"/>
                <w:sz w:val="10"/>
              </w:rPr>
            </w:pPr>
          </w:p>
        </w:tc>
      </w:tr>
    </w:tbl>
    <w:p>
      <w:pPr>
        <w:spacing w:after="200" w:line="240" w:lineRule="auto"/>
        <w:rPr>
          <w:rFonts w:ascii="Calibri" w:hAnsi="Calibri" w:eastAsia="Calibri" w:cs="Calibri"/>
          <w:sz w:val="6"/>
          <w:szCs w:val="18"/>
        </w:rPr>
      </w:pPr>
    </w:p>
    <w:tbl>
      <w:tblPr>
        <w:tblStyle w:val="16"/>
        <w:tblW w:w="496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17"/>
        <w:gridCol w:w="4395"/>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pPr>
              <w:spacing w:after="0" w:line="240" w:lineRule="auto"/>
              <w:rPr>
                <w:rFonts w:ascii="Tahoma" w:hAnsi="Tahoma" w:eastAsia="Cambria" w:cs="Tahoma"/>
                <w:sz w:val="16"/>
                <w:szCs w:val="16"/>
              </w:rPr>
            </w:pPr>
            <w:r>
              <w:rPr>
                <w:rFonts w:ascii="Tahoma" w:hAnsi="Tahoma" w:cs="Tahoma"/>
                <w:sz w:val="16"/>
                <w:szCs w:val="16"/>
              </w:rPr>
              <w:t xml:space="preserve"> </w:t>
            </w:r>
            <w:r>
              <w:rPr>
                <w:rFonts w:ascii="Tahoma" w:hAnsi="Tahoma" w:eastAsia="Cambria" w:cs="Tahoma"/>
                <w:sz w:val="16"/>
                <w:szCs w:val="16"/>
              </w:rPr>
              <w:t>Licensee</w:t>
            </w:r>
          </w:p>
        </w:tc>
        <w:tc>
          <w:tcPr>
            <w:tcW w:w="2394" w:type="pct"/>
            <w:shd w:val="clear" w:color="auto" w:fill="auto"/>
          </w:tcPr>
          <w:p>
            <w:pPr>
              <w:spacing w:after="0" w:line="240" w:lineRule="auto"/>
              <w:rPr>
                <w:rFonts w:ascii="Tahoma" w:hAnsi="Tahoma" w:eastAsia="Cambria" w:cs="Tahoma"/>
                <w:sz w:val="16"/>
                <w:szCs w:val="16"/>
              </w:rPr>
            </w:pPr>
            <w:r>
              <w:rPr>
                <w:rFonts w:ascii="Tahoma" w:hAnsi="Tahoma" w:eastAsia="Cambria" w:cs="Tahoma"/>
                <w:sz w:val="16"/>
                <w:szCs w:val="16"/>
              </w:rPr>
              <w:t>Springer Nature Singapore Pte Ltd.</w:t>
            </w:r>
          </w:p>
        </w:tc>
        <w:tc>
          <w:tcPr>
            <w:tcW w:w="1235" w:type="pct"/>
            <w:shd w:val="clear" w:color="auto" w:fill="auto"/>
          </w:tcPr>
          <w:p>
            <w:pPr>
              <w:spacing w:after="0" w:line="240" w:lineRule="auto"/>
              <w:rPr>
                <w:rFonts w:ascii="Tahoma" w:hAnsi="Tahoma" w:eastAsia="Calibri" w:cs="Tahoma"/>
                <w:sz w:val="16"/>
                <w:szCs w:val="16"/>
              </w:rPr>
            </w:pPr>
            <w:r>
              <w:rPr>
                <w:rFonts w:ascii="Tahoma" w:hAnsi="Tahoma" w:eastAsia="Calibri" w:cs="Tahoma"/>
                <w:sz w:val="16"/>
                <w:szCs w:val="16"/>
              </w:rPr>
              <w:t>(the ‘Licensee’)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pPr>
              <w:spacing w:after="0" w:line="240" w:lineRule="auto"/>
              <w:rPr>
                <w:rFonts w:ascii="Tahoma" w:hAnsi="Tahoma" w:eastAsia="Cambria" w:cs="Tahoma"/>
                <w:sz w:val="16"/>
                <w:szCs w:val="16"/>
              </w:rPr>
            </w:pPr>
          </w:p>
        </w:tc>
        <w:tc>
          <w:tcPr>
            <w:tcW w:w="2394" w:type="pct"/>
            <w:shd w:val="clear" w:color="auto" w:fill="auto"/>
          </w:tcPr>
          <w:p>
            <w:pPr>
              <w:spacing w:after="0" w:line="240" w:lineRule="auto"/>
              <w:rPr>
                <w:rFonts w:ascii="Tahoma" w:hAnsi="Tahoma" w:eastAsia="Cambria" w:cs="Tahoma"/>
                <w:sz w:val="16"/>
                <w:szCs w:val="16"/>
              </w:rPr>
            </w:pPr>
          </w:p>
        </w:tc>
        <w:tc>
          <w:tcPr>
            <w:tcW w:w="1235" w:type="pct"/>
            <w:shd w:val="clear" w:color="auto" w:fill="auto"/>
          </w:tcPr>
          <w:p>
            <w:pPr>
              <w:spacing w:after="0" w:line="240" w:lineRule="auto"/>
              <w:rPr>
                <w:rFonts w:ascii="Tahoma" w:hAnsi="Tahoma" w:eastAsia="Calibri" w:cs="Tahoma"/>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pPr>
              <w:spacing w:after="0" w:line="240" w:lineRule="auto"/>
              <w:rPr>
                <w:rFonts w:ascii="Tahoma" w:hAnsi="Tahoma" w:eastAsia="Cambria" w:cs="Tahoma"/>
                <w:sz w:val="16"/>
                <w:szCs w:val="16"/>
              </w:rPr>
            </w:pPr>
            <w:r>
              <w:rPr>
                <w:rFonts w:ascii="Tahoma" w:hAnsi="Tahoma" w:cs="Tahoma"/>
                <w:sz w:val="16"/>
                <w:szCs w:val="16"/>
              </w:rPr>
              <w:t>Title of the Proceedings Volume/Edited Book or Conference Name:</w:t>
            </w:r>
          </w:p>
        </w:tc>
        <w:sdt>
          <w:sdtPr>
            <w:rPr>
              <w:rFonts w:ascii="Tahoma" w:hAnsi="Tahoma" w:eastAsia="Cambria" w:cs="Tahoma"/>
              <w:sz w:val="16"/>
              <w:szCs w:val="16"/>
            </w:rPr>
            <w:alias w:val="Title"/>
            <w:tag w:val="Title"/>
            <w:id w:val="452293044"/>
            <w:placeholder>
              <w:docPart w:val="6A8A996FEC314FAEBC0A8320051A9866"/>
            </w:placeholder>
          </w:sdtPr>
          <w:sdtEndPr>
            <w:rPr>
              <w:rFonts w:ascii="Tahoma" w:hAnsi="Tahoma" w:eastAsia="Cambria" w:cs="Tahoma"/>
              <w:sz w:val="16"/>
              <w:szCs w:val="16"/>
            </w:rPr>
          </w:sdtEndPr>
          <w:sdtContent>
            <w:tc>
              <w:tcPr>
                <w:tcW w:w="2394" w:type="pct"/>
                <w:shd w:val="clear" w:color="auto" w:fill="auto"/>
              </w:tcPr>
              <w:p>
                <w:pPr>
                  <w:spacing w:after="0" w:line="240" w:lineRule="auto"/>
                  <w:rPr>
                    <w:rFonts w:ascii="Tahoma" w:hAnsi="Tahoma" w:eastAsia="Cambria" w:cs="Tahoma"/>
                    <w:sz w:val="16"/>
                    <w:szCs w:val="16"/>
                  </w:rPr>
                </w:pPr>
                <w:r>
                  <w:rPr>
                    <w:rFonts w:hint="eastAsia" w:ascii="Tahoma" w:hAnsi="Tahoma" w:eastAsia="Cambria" w:cs="Tahoma"/>
                    <w:sz w:val="16"/>
                    <w:szCs w:val="16"/>
                  </w:rPr>
                  <w:t>The Seventh International Conference on Data Mining and Big Data (DMBD'2022)</w:t>
                </w:r>
              </w:p>
            </w:tc>
          </w:sdtContent>
        </w:sdt>
        <w:tc>
          <w:tcPr>
            <w:tcW w:w="1235" w:type="pct"/>
            <w:shd w:val="clear" w:color="auto" w:fill="auto"/>
          </w:tcPr>
          <w:p>
            <w:pPr>
              <w:spacing w:after="0" w:line="240" w:lineRule="auto"/>
              <w:rPr>
                <w:rFonts w:ascii="Tahoma" w:hAnsi="Tahoma" w:eastAsia="Cambria" w:cs="Tahoma"/>
                <w:sz w:val="16"/>
                <w:szCs w:val="16"/>
              </w:rPr>
            </w:pPr>
            <w:r>
              <w:rPr>
                <w:rFonts w:ascii="Tahoma" w:hAnsi="Tahoma" w:eastAsia="Calibri" w:cs="Tahoma"/>
                <w:sz w:val="16"/>
                <w:szCs w:val="16"/>
              </w:rPr>
              <w:t>(the ‘</w:t>
            </w:r>
            <w:r>
              <w:rPr>
                <w:rFonts w:ascii="Tahoma" w:hAnsi="Tahoma" w:cs="Tahoma"/>
                <w:sz w:val="16"/>
                <w:szCs w:val="16"/>
              </w:rPr>
              <w:t>Volume’</w:t>
            </w:r>
            <w:r>
              <w:rPr>
                <w:rFonts w:ascii="Tahoma" w:hAnsi="Tahoma" w:eastAsia="Calibri" w:cs="Tahoma"/>
                <w:sz w:val="16"/>
                <w:szCs w:val="1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pPr>
              <w:spacing w:after="0" w:line="240" w:lineRule="auto"/>
              <w:rPr>
                <w:rFonts w:ascii="Tahoma" w:hAnsi="Tahoma" w:eastAsia="Cambria" w:cs="Tahoma"/>
                <w:sz w:val="16"/>
                <w:szCs w:val="16"/>
              </w:rPr>
            </w:pPr>
          </w:p>
        </w:tc>
        <w:tc>
          <w:tcPr>
            <w:tcW w:w="2394" w:type="pct"/>
            <w:shd w:val="clear" w:color="auto" w:fill="auto"/>
          </w:tcPr>
          <w:p>
            <w:pPr>
              <w:spacing w:after="0" w:line="240" w:lineRule="auto"/>
              <w:rPr>
                <w:rFonts w:ascii="Tahoma" w:hAnsi="Tahoma" w:eastAsia="Cambria" w:cs="Tahoma"/>
                <w:sz w:val="16"/>
                <w:szCs w:val="16"/>
              </w:rPr>
            </w:pPr>
          </w:p>
        </w:tc>
        <w:tc>
          <w:tcPr>
            <w:tcW w:w="1235" w:type="pct"/>
            <w:shd w:val="clear" w:color="auto" w:fill="auto"/>
          </w:tcPr>
          <w:p>
            <w:pPr>
              <w:spacing w:after="0" w:line="240" w:lineRule="auto"/>
              <w:rPr>
                <w:rFonts w:ascii="Tahoma" w:hAnsi="Tahoma" w:eastAsia="Cambria" w:cs="Tahoma"/>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vAlign w:val="center"/>
          </w:tcPr>
          <w:p>
            <w:pPr>
              <w:spacing w:after="0" w:line="240" w:lineRule="auto"/>
              <w:rPr>
                <w:rFonts w:ascii="Tahoma" w:hAnsi="Tahoma" w:eastAsia="Cambria" w:cs="Tahoma"/>
                <w:sz w:val="16"/>
                <w:szCs w:val="16"/>
              </w:rPr>
            </w:pPr>
            <w:r>
              <w:rPr>
                <w:rFonts w:ascii="Tahoma" w:hAnsi="Tahoma" w:cs="Tahoma"/>
                <w:sz w:val="16"/>
                <w:szCs w:val="16"/>
              </w:rPr>
              <w:t>Volume Editor(s) Name(s):</w:t>
            </w:r>
          </w:p>
        </w:tc>
        <w:sdt>
          <w:sdtPr>
            <w:rPr>
              <w:rFonts w:ascii="Tahoma" w:hAnsi="Tahoma" w:eastAsia="Cambria" w:cs="Tahoma"/>
              <w:sz w:val="16"/>
              <w:szCs w:val="16"/>
            </w:rPr>
            <w:alias w:val="Volume Editor Name"/>
            <w:tag w:val="Volume Editor Name"/>
            <w:id w:val="361095427"/>
            <w:placeholder>
              <w:docPart w:val="D396DE6BAAE04F078FD6EECA6106629A"/>
            </w:placeholder>
          </w:sdtPr>
          <w:sdtEndPr>
            <w:rPr>
              <w:rFonts w:ascii="Tahoma" w:hAnsi="Tahoma" w:eastAsia="Cambria" w:cs="Tahoma"/>
              <w:sz w:val="16"/>
              <w:szCs w:val="16"/>
            </w:rPr>
          </w:sdtEndPr>
          <w:sdtContent>
            <w:tc>
              <w:tcPr>
                <w:tcW w:w="2394" w:type="pct"/>
                <w:shd w:val="clear" w:color="auto" w:fill="auto"/>
              </w:tcPr>
              <w:p>
                <w:pPr>
                  <w:spacing w:after="0" w:line="240" w:lineRule="auto"/>
                  <w:rPr>
                    <w:rFonts w:ascii="Tahoma" w:hAnsi="Tahoma" w:eastAsia="Cambria" w:cs="Tahoma"/>
                    <w:sz w:val="16"/>
                    <w:szCs w:val="16"/>
                  </w:rPr>
                </w:pPr>
                <w:r>
                  <w:rPr>
                    <w:rFonts w:hint="eastAsia" w:ascii="Tahoma" w:hAnsi="Tahoma" w:eastAsia="宋体" w:cs="Tahoma"/>
                    <w:sz w:val="16"/>
                    <w:szCs w:val="16"/>
                    <w:lang w:val="en-US" w:eastAsia="zh-CN"/>
                  </w:rPr>
                  <w:t>Ying Tan, Yuhui Shi</w:t>
                </w:r>
              </w:p>
            </w:tc>
          </w:sdtContent>
        </w:sdt>
        <w:tc>
          <w:tcPr>
            <w:tcW w:w="1235" w:type="pct"/>
            <w:shd w:val="clear" w:color="auto" w:fill="auto"/>
          </w:tcPr>
          <w:p>
            <w:pPr>
              <w:spacing w:after="0" w:line="240" w:lineRule="auto"/>
              <w:rPr>
                <w:rFonts w:ascii="Tahoma" w:hAnsi="Tahoma" w:eastAsia="Cambria" w:cs="Tahoma"/>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pPr>
              <w:spacing w:after="0" w:line="240" w:lineRule="auto"/>
              <w:rPr>
                <w:rFonts w:ascii="Tahoma" w:hAnsi="Tahoma" w:eastAsia="Cambria" w:cs="Tahoma"/>
                <w:sz w:val="16"/>
                <w:szCs w:val="16"/>
              </w:rPr>
            </w:pPr>
          </w:p>
        </w:tc>
        <w:tc>
          <w:tcPr>
            <w:tcW w:w="2394" w:type="pct"/>
            <w:shd w:val="clear" w:color="auto" w:fill="auto"/>
          </w:tcPr>
          <w:p>
            <w:pPr>
              <w:spacing w:after="0" w:line="240" w:lineRule="auto"/>
              <w:rPr>
                <w:rFonts w:ascii="Tahoma" w:hAnsi="Tahoma" w:eastAsia="Cambria" w:cs="Tahoma"/>
                <w:sz w:val="16"/>
                <w:szCs w:val="16"/>
              </w:rPr>
            </w:pPr>
          </w:p>
        </w:tc>
        <w:tc>
          <w:tcPr>
            <w:tcW w:w="1235" w:type="pct"/>
            <w:shd w:val="clear" w:color="auto" w:fill="auto"/>
          </w:tcPr>
          <w:p>
            <w:pPr>
              <w:spacing w:after="0" w:line="240" w:lineRule="auto"/>
              <w:rPr>
                <w:rFonts w:ascii="Tahoma" w:hAnsi="Tahoma" w:eastAsia="Cambria" w:cs="Tahoma"/>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pPr>
              <w:spacing w:after="0" w:line="240" w:lineRule="auto"/>
              <w:rPr>
                <w:rFonts w:ascii="Tahoma" w:hAnsi="Tahoma" w:eastAsia="Cambria" w:cs="Tahoma"/>
                <w:sz w:val="16"/>
                <w:szCs w:val="16"/>
              </w:rPr>
            </w:pPr>
            <w:r>
              <w:rPr>
                <w:rFonts w:ascii="Tahoma" w:hAnsi="Tahoma" w:cs="Tahoma"/>
                <w:sz w:val="16"/>
                <w:szCs w:val="16"/>
              </w:rPr>
              <w:t>Proposed Title of the Contribution:</w:t>
            </w:r>
          </w:p>
        </w:tc>
        <w:sdt>
          <w:sdtPr>
            <w:rPr>
              <w:rFonts w:ascii="Tahoma" w:hAnsi="Tahoma" w:eastAsia="Cambria" w:cs="Tahoma"/>
              <w:sz w:val="16"/>
              <w:szCs w:val="16"/>
            </w:rPr>
            <w:alias w:val="Title"/>
            <w:tag w:val="Title"/>
            <w:id w:val="1987736910"/>
            <w:placeholder>
              <w:docPart w:val="76DA22AC063543CBB037BC108227BDBA"/>
            </w:placeholder>
            <w:showingPlcHdr/>
          </w:sdtPr>
          <w:sdtEndPr>
            <w:rPr>
              <w:rFonts w:ascii="Tahoma" w:hAnsi="Tahoma" w:eastAsia="Cambria" w:cs="Tahoma"/>
              <w:sz w:val="16"/>
              <w:szCs w:val="16"/>
            </w:rPr>
          </w:sdtEndPr>
          <w:sdtContent>
            <w:tc>
              <w:tcPr>
                <w:tcW w:w="2394" w:type="pct"/>
                <w:shd w:val="clear" w:color="auto" w:fill="auto"/>
              </w:tcPr>
              <w:p>
                <w:pPr>
                  <w:spacing w:after="0" w:line="240" w:lineRule="auto"/>
                  <w:rPr>
                    <w:rFonts w:ascii="Tahoma" w:hAnsi="Tahoma" w:eastAsia="Cambria" w:cs="Tahoma"/>
                    <w:sz w:val="16"/>
                    <w:szCs w:val="16"/>
                  </w:rPr>
                </w:pPr>
                <w:r>
                  <w:rPr>
                    <w:rFonts w:ascii="Tahoma" w:hAnsi="Tahoma" w:eastAsia="Cambria" w:cs="Tahoma"/>
                    <w:color w:val="808080"/>
                    <w:sz w:val="16"/>
                    <w:szCs w:val="16"/>
                  </w:rPr>
                  <w:t>Click here to enter text.</w:t>
                </w:r>
              </w:p>
            </w:tc>
          </w:sdtContent>
        </w:sdt>
        <w:tc>
          <w:tcPr>
            <w:tcW w:w="1235" w:type="pct"/>
            <w:shd w:val="clear" w:color="auto" w:fill="auto"/>
          </w:tcPr>
          <w:p>
            <w:pPr>
              <w:spacing w:after="0" w:line="240" w:lineRule="auto"/>
              <w:rPr>
                <w:rFonts w:ascii="Tahoma" w:hAnsi="Tahoma" w:eastAsia="Cambria" w:cs="Tahoma"/>
                <w:sz w:val="16"/>
                <w:szCs w:val="16"/>
              </w:rPr>
            </w:pPr>
            <w:r>
              <w:rPr>
                <w:rFonts w:ascii="Tahoma" w:hAnsi="Tahoma" w:cs="Tahoma"/>
                <w:sz w:val="16"/>
                <w:szCs w:val="16"/>
              </w:rPr>
              <w:t>(the ‘Contribution’)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71" w:type="pct"/>
            <w:shd w:val="clear" w:color="auto" w:fill="auto"/>
          </w:tcPr>
          <w:p>
            <w:pPr>
              <w:spacing w:after="0" w:line="240" w:lineRule="auto"/>
              <w:rPr>
                <w:rFonts w:ascii="Tahoma" w:hAnsi="Tahoma" w:eastAsia="Cambria" w:cs="Tahoma"/>
                <w:sz w:val="16"/>
                <w:szCs w:val="16"/>
              </w:rPr>
            </w:pPr>
          </w:p>
        </w:tc>
        <w:tc>
          <w:tcPr>
            <w:tcW w:w="2394" w:type="pct"/>
            <w:shd w:val="clear" w:color="auto" w:fill="auto"/>
          </w:tcPr>
          <w:p>
            <w:pPr>
              <w:spacing w:after="0" w:line="240" w:lineRule="auto"/>
              <w:rPr>
                <w:rFonts w:ascii="Tahoma" w:hAnsi="Tahoma" w:eastAsia="Cambria" w:cs="Tahoma"/>
                <w:sz w:val="16"/>
                <w:szCs w:val="16"/>
              </w:rPr>
            </w:pPr>
          </w:p>
        </w:tc>
        <w:tc>
          <w:tcPr>
            <w:tcW w:w="1235" w:type="pct"/>
            <w:shd w:val="clear" w:color="auto" w:fill="auto"/>
          </w:tcPr>
          <w:p>
            <w:pPr>
              <w:spacing w:after="0" w:line="240" w:lineRule="auto"/>
              <w:rPr>
                <w:rFonts w:ascii="Tahoma" w:hAnsi="Tahoma" w:eastAsia="Cambria" w:cs="Tahoma"/>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vAlign w:val="center"/>
          </w:tcPr>
          <w:p>
            <w:pPr>
              <w:spacing w:after="0" w:line="240" w:lineRule="auto"/>
              <w:rPr>
                <w:rFonts w:ascii="Tahoma" w:hAnsi="Tahoma" w:eastAsia="Cambria" w:cs="Tahoma"/>
                <w:sz w:val="16"/>
                <w:szCs w:val="16"/>
              </w:rPr>
            </w:pPr>
            <w:r>
              <w:rPr>
                <w:rFonts w:ascii="Tahoma" w:hAnsi="Tahoma" w:cs="Tahoma"/>
                <w:sz w:val="16"/>
                <w:szCs w:val="16"/>
              </w:rPr>
              <w:t>Series: The Contribution may be published in the following series</w:t>
            </w:r>
          </w:p>
        </w:tc>
        <w:tc>
          <w:tcPr>
            <w:tcW w:w="2394" w:type="pct"/>
            <w:shd w:val="clear" w:color="auto" w:fill="auto"/>
            <w:vAlign w:val="center"/>
          </w:tcPr>
          <w:p>
            <w:pPr>
              <w:spacing w:after="200" w:line="240" w:lineRule="auto"/>
              <w:rPr>
                <w:rFonts w:ascii="Tahoma" w:hAnsi="Tahoma" w:cs="Tahoma"/>
                <w:sz w:val="16"/>
                <w:szCs w:val="16"/>
              </w:rPr>
            </w:pPr>
            <w:r>
              <w:rPr>
                <w:rFonts w:ascii="Tahoma" w:hAnsi="Tahoma" w:cs="Tahoma"/>
                <w:sz w:val="16"/>
                <w:szCs w:val="16"/>
              </w:rPr>
              <w:t>A Springer Nature Computer Science book series (CCIS, LNAI, LNBI, LNBIP or LNCS)</w:t>
            </w:r>
          </w:p>
        </w:tc>
        <w:tc>
          <w:tcPr>
            <w:tcW w:w="1235" w:type="pct"/>
            <w:shd w:val="clear" w:color="auto" w:fill="auto"/>
            <w:vAlign w:val="center"/>
          </w:tcPr>
          <w:p>
            <w:pPr>
              <w:spacing w:after="0" w:line="240" w:lineRule="auto"/>
              <w:rPr>
                <w:rFonts w:ascii="Tahoma" w:hAnsi="Tahoma" w:eastAsia="Cambria" w:cs="Tahoma"/>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pPr>
              <w:spacing w:after="0" w:line="240" w:lineRule="auto"/>
              <w:rPr>
                <w:rFonts w:ascii="Tahoma" w:hAnsi="Tahoma" w:eastAsia="Cambria" w:cs="Tahoma"/>
                <w:sz w:val="16"/>
                <w:szCs w:val="16"/>
              </w:rPr>
            </w:pPr>
          </w:p>
        </w:tc>
        <w:tc>
          <w:tcPr>
            <w:tcW w:w="2394" w:type="pct"/>
            <w:shd w:val="clear" w:color="auto" w:fill="auto"/>
          </w:tcPr>
          <w:p>
            <w:pPr>
              <w:spacing w:after="0" w:line="240" w:lineRule="auto"/>
              <w:rPr>
                <w:rFonts w:ascii="Tahoma" w:hAnsi="Tahoma" w:eastAsia="Cambria" w:cs="Tahoma"/>
                <w:sz w:val="16"/>
                <w:szCs w:val="16"/>
              </w:rPr>
            </w:pPr>
          </w:p>
        </w:tc>
        <w:tc>
          <w:tcPr>
            <w:tcW w:w="1235" w:type="pct"/>
            <w:shd w:val="clear" w:color="auto" w:fill="auto"/>
          </w:tcPr>
          <w:p>
            <w:pPr>
              <w:spacing w:after="0" w:line="240" w:lineRule="auto"/>
              <w:rPr>
                <w:rFonts w:ascii="Tahoma" w:hAnsi="Tahoma" w:eastAsia="Cambria" w:cs="Tahoma"/>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pPr>
              <w:spacing w:after="0" w:line="240" w:lineRule="auto"/>
              <w:rPr>
                <w:rFonts w:ascii="Tahoma" w:hAnsi="Tahoma" w:eastAsia="Cambria" w:cs="Tahoma"/>
                <w:sz w:val="16"/>
                <w:szCs w:val="16"/>
              </w:rPr>
            </w:pPr>
            <w:r>
              <w:rPr>
                <w:rFonts w:ascii="Tahoma" w:hAnsi="Tahoma" w:eastAsia="Calibri" w:cs="Tahoma"/>
                <w:sz w:val="16"/>
                <w:szCs w:val="16"/>
              </w:rPr>
              <w:t xml:space="preserve">Author(s) </w:t>
            </w:r>
            <w:r>
              <w:rPr>
                <w:rFonts w:ascii="Tahoma" w:hAnsi="Tahoma" w:cs="Tahoma"/>
                <w:sz w:val="16"/>
                <w:szCs w:val="16"/>
              </w:rPr>
              <w:t>Full Name(s):</w:t>
            </w:r>
          </w:p>
        </w:tc>
        <w:sdt>
          <w:sdtPr>
            <w:rPr>
              <w:rFonts w:ascii="Tahoma" w:hAnsi="Tahoma" w:eastAsia="Cambria" w:cs="Tahoma"/>
              <w:sz w:val="16"/>
              <w:szCs w:val="16"/>
            </w:rPr>
            <w:alias w:val="Author(s)"/>
            <w:tag w:val="Author(s)"/>
            <w:id w:val="-1717345396"/>
            <w:placeholder>
              <w:docPart w:val="75F61420D7214EC6A79537ACAAEFFE02"/>
            </w:placeholder>
            <w:showingPlcHdr/>
          </w:sdtPr>
          <w:sdtEndPr>
            <w:rPr>
              <w:rFonts w:ascii="Tahoma" w:hAnsi="Tahoma" w:eastAsia="Cambria" w:cs="Tahoma"/>
              <w:sz w:val="16"/>
              <w:szCs w:val="16"/>
            </w:rPr>
          </w:sdtEndPr>
          <w:sdtContent>
            <w:tc>
              <w:tcPr>
                <w:tcW w:w="2394" w:type="pct"/>
                <w:shd w:val="clear" w:color="auto" w:fill="auto"/>
              </w:tcPr>
              <w:p>
                <w:pPr>
                  <w:spacing w:after="0" w:line="240" w:lineRule="auto"/>
                  <w:rPr>
                    <w:rFonts w:ascii="Tahoma" w:hAnsi="Tahoma" w:eastAsia="Cambria" w:cs="Tahoma"/>
                    <w:sz w:val="16"/>
                    <w:szCs w:val="16"/>
                  </w:rPr>
                </w:pPr>
                <w:r>
                  <w:rPr>
                    <w:rFonts w:ascii="Tahoma" w:hAnsi="Tahoma" w:eastAsia="Cambria" w:cs="Tahoma"/>
                    <w:color w:val="808080"/>
                    <w:sz w:val="16"/>
                    <w:szCs w:val="16"/>
                  </w:rPr>
                  <w:t>Click here to enter text.</w:t>
                </w:r>
              </w:p>
            </w:tc>
          </w:sdtContent>
        </w:sdt>
        <w:tc>
          <w:tcPr>
            <w:tcW w:w="1235" w:type="pct"/>
            <w:shd w:val="clear" w:color="auto" w:fill="auto"/>
          </w:tcPr>
          <w:p>
            <w:pPr>
              <w:spacing w:after="0" w:line="240" w:lineRule="auto"/>
              <w:rPr>
                <w:rFonts w:ascii="Tahoma" w:hAnsi="Tahoma" w:eastAsia="Cambria" w:cs="Tahoma"/>
                <w:sz w:val="16"/>
                <w:szCs w:val="16"/>
              </w:rPr>
            </w:pPr>
            <w:r>
              <w:rPr>
                <w:rFonts w:ascii="Tahoma" w:hAnsi="Tahoma" w:eastAsia="Cambria" w:cs="Tahoma"/>
                <w:sz w:val="16"/>
                <w:szCs w:val="16"/>
              </w:rPr>
              <w:t>(the ‘Author’)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pPr>
              <w:spacing w:after="0" w:line="240" w:lineRule="auto"/>
              <w:rPr>
                <w:rFonts w:ascii="Tahoma" w:hAnsi="Tahoma" w:eastAsia="Cambria" w:cs="Tahoma"/>
                <w:sz w:val="16"/>
                <w:szCs w:val="16"/>
              </w:rPr>
            </w:pPr>
          </w:p>
        </w:tc>
        <w:tc>
          <w:tcPr>
            <w:tcW w:w="2394" w:type="pct"/>
            <w:shd w:val="clear" w:color="auto" w:fill="auto"/>
          </w:tcPr>
          <w:p>
            <w:pPr>
              <w:spacing w:after="0" w:line="240" w:lineRule="auto"/>
              <w:rPr>
                <w:rFonts w:ascii="Tahoma" w:hAnsi="Tahoma" w:eastAsia="Cambria" w:cs="Tahoma"/>
                <w:sz w:val="16"/>
                <w:szCs w:val="16"/>
              </w:rPr>
            </w:pPr>
          </w:p>
        </w:tc>
        <w:tc>
          <w:tcPr>
            <w:tcW w:w="1235" w:type="pct"/>
            <w:shd w:val="clear" w:color="auto" w:fill="auto"/>
          </w:tcPr>
          <w:p>
            <w:pPr>
              <w:spacing w:after="0" w:line="240" w:lineRule="auto"/>
              <w:rPr>
                <w:rFonts w:ascii="Tahoma" w:hAnsi="Tahoma" w:eastAsia="Cambria" w:cs="Tahoma"/>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00" w:type="pct"/>
            <w:gridSpan w:val="3"/>
            <w:shd w:val="clear" w:color="auto" w:fill="auto"/>
            <w:vAlign w:val="center"/>
          </w:tcPr>
          <w:p>
            <w:pPr>
              <w:spacing w:after="0" w:line="240" w:lineRule="auto"/>
              <w:rPr>
                <w:rFonts w:ascii="Tahoma" w:hAnsi="Tahoma" w:eastAsia="Cambria" w:cs="Tahoma"/>
                <w:i/>
                <w:iCs/>
                <w:sz w:val="16"/>
                <w:szCs w:val="16"/>
              </w:rPr>
            </w:pPr>
            <w:r>
              <w:rPr>
                <w:rFonts w:ascii="Tahoma" w:hAnsi="Tahoma" w:cs="Tahoma"/>
                <w:i/>
                <w:iCs/>
                <w:sz w:val="16"/>
                <w:szCs w:val="16"/>
              </w:rPr>
              <w:t>When Author is more than one person the expression “Author” as used in this Agreement will apply collectively unless otherwise indicated.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pPr>
              <w:spacing w:after="0" w:line="240" w:lineRule="auto"/>
              <w:rPr>
                <w:rFonts w:ascii="Tahoma" w:hAnsi="Tahoma" w:eastAsia="Cambria" w:cs="Tahoma"/>
                <w:sz w:val="16"/>
                <w:szCs w:val="16"/>
              </w:rPr>
            </w:pPr>
          </w:p>
        </w:tc>
        <w:tc>
          <w:tcPr>
            <w:tcW w:w="2394" w:type="pct"/>
            <w:shd w:val="clear" w:color="auto" w:fill="auto"/>
          </w:tcPr>
          <w:p>
            <w:pPr>
              <w:spacing w:after="0" w:line="240" w:lineRule="auto"/>
              <w:rPr>
                <w:rFonts w:ascii="Tahoma" w:hAnsi="Tahoma" w:eastAsia="Cambria" w:cs="Tahoma"/>
                <w:sz w:val="16"/>
                <w:szCs w:val="16"/>
              </w:rPr>
            </w:pPr>
          </w:p>
        </w:tc>
        <w:tc>
          <w:tcPr>
            <w:tcW w:w="1235" w:type="pct"/>
            <w:shd w:val="clear" w:color="auto" w:fill="auto"/>
          </w:tcPr>
          <w:p>
            <w:pPr>
              <w:spacing w:after="0" w:line="240" w:lineRule="auto"/>
              <w:rPr>
                <w:rFonts w:ascii="Tahoma" w:hAnsi="Tahoma" w:eastAsia="Cambria" w:cs="Tahoma"/>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pPr>
              <w:spacing w:after="0" w:line="240" w:lineRule="auto"/>
              <w:rPr>
                <w:rFonts w:ascii="Tahoma" w:hAnsi="Tahoma" w:eastAsia="Cambria" w:cs="Tahoma"/>
                <w:sz w:val="16"/>
                <w:szCs w:val="16"/>
              </w:rPr>
            </w:pPr>
            <w:r>
              <w:rPr>
                <w:rFonts w:ascii="Tahoma" w:hAnsi="Tahoma" w:eastAsia="Cambria" w:cs="Tahoma"/>
                <w:sz w:val="16"/>
                <w:szCs w:val="16"/>
              </w:rPr>
              <w:t>Corresponding Author Name:</w:t>
            </w:r>
          </w:p>
          <w:p>
            <w:pPr>
              <w:spacing w:after="0" w:line="240" w:lineRule="auto"/>
              <w:rPr>
                <w:rFonts w:ascii="Tahoma" w:hAnsi="Tahoma" w:eastAsia="Cambria" w:cs="Tahoma"/>
                <w:sz w:val="16"/>
                <w:szCs w:val="16"/>
              </w:rPr>
            </w:pPr>
          </w:p>
        </w:tc>
        <w:sdt>
          <w:sdtPr>
            <w:rPr>
              <w:rFonts w:ascii="Tahoma" w:hAnsi="Tahoma" w:eastAsia="Cambria" w:cs="Tahoma"/>
              <w:sz w:val="16"/>
              <w:szCs w:val="16"/>
            </w:rPr>
            <w:alias w:val="Corresponding Author"/>
            <w:tag w:val="Corresponding Author"/>
            <w:id w:val="-654215630"/>
            <w:placeholder>
              <w:docPart w:val="C3586137BDCA4C559954704D6C1621B6"/>
            </w:placeholder>
            <w:showingPlcHdr/>
          </w:sdtPr>
          <w:sdtEndPr>
            <w:rPr>
              <w:rFonts w:ascii="Tahoma" w:hAnsi="Tahoma" w:eastAsia="Cambria" w:cs="Tahoma"/>
              <w:sz w:val="16"/>
              <w:szCs w:val="16"/>
            </w:rPr>
          </w:sdtEndPr>
          <w:sdtContent>
            <w:tc>
              <w:tcPr>
                <w:tcW w:w="2394" w:type="pct"/>
                <w:shd w:val="clear" w:color="auto" w:fill="auto"/>
              </w:tcPr>
              <w:p>
                <w:pPr>
                  <w:spacing w:after="0" w:line="240" w:lineRule="auto"/>
                  <w:rPr>
                    <w:rFonts w:ascii="Tahoma" w:hAnsi="Tahoma" w:eastAsia="Cambria" w:cs="Tahoma"/>
                    <w:sz w:val="16"/>
                    <w:szCs w:val="16"/>
                  </w:rPr>
                </w:pPr>
                <w:bookmarkStart w:id="0" w:name="_GoBack"/>
                <w:r>
                  <w:rPr>
                    <w:rFonts w:ascii="Tahoma" w:hAnsi="Tahoma" w:eastAsia="Cambria" w:cs="Tahoma"/>
                    <w:color w:val="808080"/>
                    <w:sz w:val="16"/>
                    <w:szCs w:val="16"/>
                  </w:rPr>
                  <w:t>Click here to enter text.</w:t>
                </w:r>
                <w:bookmarkEnd w:id="0"/>
              </w:p>
            </w:tc>
          </w:sdtContent>
        </w:sdt>
        <w:tc>
          <w:tcPr>
            <w:tcW w:w="1235" w:type="pct"/>
            <w:shd w:val="clear" w:color="auto" w:fill="auto"/>
            <w:vAlign w:val="center"/>
          </w:tcPr>
          <w:p>
            <w:pPr>
              <w:spacing w:after="0" w:line="240" w:lineRule="auto"/>
              <w:rPr>
                <w:rFonts w:ascii="Tahoma" w:hAnsi="Tahoma" w:eastAsia="Cambria" w:cs="Tahoma"/>
                <w:sz w:val="16"/>
                <w:szCs w:val="16"/>
              </w:rPr>
            </w:pPr>
          </w:p>
        </w:tc>
      </w:tr>
    </w:tbl>
    <w:tbl>
      <w:tblPr>
        <w:tblStyle w:val="23"/>
        <w:tblW w:w="496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17"/>
        <w:gridCol w:w="4395"/>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pPr>
              <w:spacing w:after="0" w:line="240" w:lineRule="auto"/>
              <w:rPr>
                <w:rFonts w:ascii="Tahoma" w:hAnsi="Tahoma" w:cs="Tahoma"/>
                <w:color w:val="FF4500"/>
                <w:sz w:val="16"/>
                <w:szCs w:val="16"/>
              </w:rPr>
            </w:pPr>
          </w:p>
        </w:tc>
        <w:tc>
          <w:tcPr>
            <w:tcW w:w="2394" w:type="pct"/>
            <w:shd w:val="clear" w:color="auto" w:fill="auto"/>
          </w:tcPr>
          <w:p>
            <w:pPr>
              <w:spacing w:after="0" w:line="240" w:lineRule="auto"/>
              <w:rPr>
                <w:rFonts w:ascii="Tahoma" w:hAnsi="Tahoma" w:cs="Tahoma"/>
                <w:sz w:val="16"/>
                <w:szCs w:val="16"/>
              </w:rPr>
            </w:pPr>
          </w:p>
        </w:tc>
        <w:tc>
          <w:tcPr>
            <w:tcW w:w="1235" w:type="pct"/>
            <w:shd w:val="clear" w:color="auto" w:fill="auto"/>
            <w:vAlign w:val="center"/>
          </w:tcPr>
          <w:p>
            <w:pPr>
              <w:spacing w:after="0" w:line="240" w:lineRule="auto"/>
              <w:rPr>
                <w:rFonts w:ascii="Tahoma" w:hAnsi="Tahoma" w:cs="Tahoma"/>
                <w:color w:val="FF45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71" w:type="pct"/>
            <w:shd w:val="clear" w:color="auto" w:fill="auto"/>
          </w:tcPr>
          <w:p>
            <w:pPr>
              <w:spacing w:after="0" w:line="240" w:lineRule="auto"/>
              <w:rPr>
                <w:rFonts w:ascii="Tahoma" w:hAnsi="Tahoma" w:cs="Tahoma"/>
                <w:color w:val="FF4500"/>
                <w:sz w:val="16"/>
                <w:szCs w:val="16"/>
              </w:rPr>
            </w:pPr>
            <w:r>
              <w:rPr>
                <w:rFonts w:ascii="Tahoma" w:hAnsi="Tahoma" w:cs="Tahoma"/>
                <w:color w:val="000000"/>
                <w:sz w:val="16"/>
                <w:szCs w:val="16"/>
              </w:rPr>
              <w:t>Instructions for Authors</w:t>
            </w:r>
          </w:p>
        </w:tc>
        <w:tc>
          <w:tcPr>
            <w:tcW w:w="2394" w:type="pct"/>
            <w:shd w:val="clear" w:color="auto" w:fill="auto"/>
          </w:tcPr>
          <w:p>
            <w:pPr>
              <w:pStyle w:val="6"/>
              <w:spacing w:before="0" w:beforeAutospacing="0" w:after="0" w:afterAutospacing="0"/>
              <w:rPr>
                <w:rFonts w:ascii="Tahoma" w:hAnsi="Tahoma" w:cs="Tahoma"/>
                <w:sz w:val="16"/>
                <w:szCs w:val="16"/>
              </w:rPr>
            </w:pPr>
            <w:r>
              <w:fldChar w:fldCharType="begin"/>
            </w:r>
            <w:r>
              <w:instrText xml:space="preserve"> HYPERLINK "https://resource-cms.springernature.com/springer-cms/rest/v1/content/19242230/data/" </w:instrText>
            </w:r>
            <w:r>
              <w:fldChar w:fldCharType="separate"/>
            </w:r>
            <w:r>
              <w:rPr>
                <w:rStyle w:val="11"/>
                <w:rFonts w:ascii="Tahoma" w:hAnsi="Tahoma" w:cs="Tahoma"/>
                <w:sz w:val="16"/>
                <w:szCs w:val="16"/>
              </w:rPr>
              <w:t>https://resource-cms.springernature.com/springer-cms/rest/v1/content/19242230/data/</w:t>
            </w:r>
            <w:r>
              <w:rPr>
                <w:rStyle w:val="11"/>
                <w:rFonts w:ascii="Tahoma" w:hAnsi="Tahoma" w:cs="Tahoma"/>
                <w:sz w:val="16"/>
                <w:szCs w:val="16"/>
              </w:rPr>
              <w:fldChar w:fldCharType="end"/>
            </w:r>
          </w:p>
        </w:tc>
        <w:tc>
          <w:tcPr>
            <w:tcW w:w="1235" w:type="pct"/>
            <w:shd w:val="clear" w:color="auto" w:fill="auto"/>
          </w:tcPr>
          <w:p>
            <w:pPr>
              <w:spacing w:after="0" w:line="240" w:lineRule="auto"/>
              <w:rPr>
                <w:rFonts w:ascii="Tahoma" w:hAnsi="Tahoma" w:cs="Tahoma"/>
                <w:color w:val="FF4500"/>
                <w:sz w:val="16"/>
                <w:szCs w:val="16"/>
              </w:rPr>
            </w:pPr>
            <w:r>
              <w:rPr>
                <w:rFonts w:ascii="Tahoma" w:hAnsi="Tahoma" w:cs="Tahoma"/>
                <w:color w:val="000000"/>
                <w:sz w:val="16"/>
                <w:szCs w:val="16"/>
              </w:rPr>
              <w:t>(the ‘Instructions for Authors’)</w:t>
            </w:r>
          </w:p>
        </w:tc>
      </w:tr>
    </w:tbl>
    <w:p>
      <w:pPr>
        <w:overflowPunct w:val="0"/>
        <w:autoSpaceDE w:val="0"/>
        <w:autoSpaceDN w:val="0"/>
        <w:adjustRightInd w:val="0"/>
        <w:spacing w:before="120" w:after="120" w:line="240" w:lineRule="auto"/>
        <w:textAlignment w:val="baseline"/>
        <w:rPr>
          <w:rFonts w:ascii="Tahoma" w:hAnsi="Tahoma" w:eastAsia="Calibri" w:cs="Tahoma"/>
          <w:b/>
          <w:color w:val="FF4500"/>
          <w:sz w:val="20"/>
          <w:szCs w:val="20"/>
          <w:lang w:eastAsia="en-GB"/>
        </w:rPr>
      </w:pPr>
    </w:p>
    <w:p>
      <w:pPr>
        <w:keepNext/>
        <w:widowControl w:val="0"/>
        <w:numPr>
          <w:ilvl w:val="0"/>
          <w:numId w:val="1"/>
        </w:numPr>
        <w:spacing w:before="120" w:after="240" w:line="276" w:lineRule="auto"/>
        <w:rPr>
          <w:rFonts w:ascii="Tahoma" w:hAnsi="Tahoma" w:eastAsia="Arial" w:cs="Tahoma"/>
          <w:b/>
          <w:sz w:val="20"/>
          <w:szCs w:val="20"/>
          <w:lang w:eastAsia="en-GB"/>
        </w:rPr>
      </w:pPr>
      <w:r>
        <w:rPr>
          <w:rFonts w:ascii="Tahoma" w:hAnsi="Tahoma" w:eastAsia="Arial" w:cs="Tahoma"/>
          <w:b/>
          <w:sz w:val="20"/>
          <w:szCs w:val="20"/>
          <w:lang w:eastAsia="en-GB"/>
        </w:rPr>
        <w:t>Grant of Rights</w:t>
      </w:r>
    </w:p>
    <w:p>
      <w:pPr>
        <w:keepNext/>
        <w:widowControl w:val="0"/>
        <w:numPr>
          <w:ilvl w:val="1"/>
          <w:numId w:val="1"/>
        </w:numPr>
        <w:spacing w:before="120" w:after="240" w:line="276" w:lineRule="auto"/>
        <w:rPr>
          <w:rFonts w:ascii="Tahoma" w:hAnsi="Tahoma" w:eastAsia="Arial" w:cs="Tahoma"/>
          <w:b/>
          <w:sz w:val="20"/>
          <w:szCs w:val="20"/>
          <w:lang w:eastAsia="en-GB"/>
        </w:rPr>
      </w:pPr>
      <w:r>
        <w:rPr>
          <w:rFonts w:ascii="Tahoma" w:hAnsi="Tahoma" w:eastAsia="Arial" w:cs="Tahoma"/>
          <w:bCs/>
          <w:sz w:val="20"/>
          <w:szCs w:val="20"/>
          <w:lang w:eastAsia="en-GB"/>
        </w:rPr>
        <w:t xml:space="preserve">For good and valuable consideration, the Author hereby grants to the Licensee the perpetual, 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pPr>
        <w:keepNext/>
        <w:widowControl w:val="0"/>
        <w:numPr>
          <w:ilvl w:val="1"/>
          <w:numId w:val="1"/>
        </w:numPr>
        <w:spacing w:before="120" w:after="240" w:line="276" w:lineRule="auto"/>
        <w:rPr>
          <w:rFonts w:ascii="Tahoma" w:hAnsi="Tahoma" w:eastAsia="Arial" w:cs="Tahoma"/>
          <w:b/>
          <w:sz w:val="20"/>
          <w:szCs w:val="20"/>
          <w:lang w:eastAsia="en-GB"/>
        </w:rPr>
      </w:pPr>
      <w:r>
        <w:rPr>
          <w:rFonts w:ascii="Tahoma" w:hAnsi="Tahoma" w:eastAsia="Arial" w:cs="Tahoma"/>
          <w:bCs/>
          <w:sz w:val="20"/>
          <w:szCs w:val="20"/>
          <w:lang w:eastAsia="en-GB"/>
        </w:rPr>
        <w:t>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If the Licensee elects not to publish the Contribution for any reason, all publishing rights under this Agreement as set forth in clause 1a above will revert to the Author.</w:t>
      </w:r>
    </w:p>
    <w:p>
      <w:pPr>
        <w:keepNext/>
        <w:widowControl w:val="0"/>
        <w:numPr>
          <w:ilvl w:val="0"/>
          <w:numId w:val="1"/>
        </w:numPr>
        <w:spacing w:before="120" w:after="240" w:line="276" w:lineRule="auto"/>
        <w:rPr>
          <w:rFonts w:ascii="Tahoma" w:hAnsi="Tahoma" w:eastAsia="Arial" w:cs="Tahoma"/>
          <w:b/>
          <w:sz w:val="20"/>
          <w:szCs w:val="20"/>
          <w:lang w:eastAsia="en-GB"/>
        </w:rPr>
      </w:pPr>
      <w:r>
        <w:rPr>
          <w:rFonts w:ascii="Tahoma" w:hAnsi="Tahoma" w:eastAsia="Arial" w:cs="Tahoma"/>
          <w:b/>
          <w:sz w:val="20"/>
          <w:szCs w:val="20"/>
          <w:lang w:eastAsia="en-GB"/>
        </w:rPr>
        <w:t>Copyright</w:t>
      </w:r>
    </w:p>
    <w:p>
      <w:pPr>
        <w:keepNext/>
        <w:widowControl w:val="0"/>
        <w:spacing w:before="120" w:after="240" w:line="276" w:lineRule="auto"/>
        <w:ind w:left="567"/>
        <w:rPr>
          <w:rFonts w:ascii="Tahoma" w:hAnsi="Tahoma" w:eastAsia="Arial" w:cs="Tahoma"/>
          <w:bCs/>
          <w:sz w:val="20"/>
          <w:szCs w:val="20"/>
          <w:lang w:eastAsia="en-GB"/>
        </w:rPr>
      </w:pPr>
      <w:r>
        <w:rPr>
          <w:rFonts w:ascii="Tahoma" w:hAnsi="Tahoma" w:eastAsia="Arial"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pPr>
        <w:keepNext/>
        <w:widowControl w:val="0"/>
        <w:numPr>
          <w:ilvl w:val="0"/>
          <w:numId w:val="1"/>
        </w:numPr>
        <w:spacing w:before="120" w:after="240" w:line="276" w:lineRule="auto"/>
        <w:rPr>
          <w:rFonts w:ascii="Tahoma" w:hAnsi="Tahoma" w:eastAsia="Arial" w:cs="Tahoma"/>
          <w:b/>
          <w:sz w:val="20"/>
          <w:szCs w:val="20"/>
          <w:lang w:eastAsia="en-GB"/>
        </w:rPr>
      </w:pPr>
      <w:r>
        <w:rPr>
          <w:rFonts w:ascii="Tahoma" w:hAnsi="Tahoma" w:eastAsia="Arial" w:cs="Tahoma"/>
          <w:b/>
          <w:sz w:val="20"/>
          <w:szCs w:val="20"/>
          <w:lang w:eastAsia="en-GB"/>
        </w:rPr>
        <w:t>Use of Contribution Versions</w:t>
      </w:r>
    </w:p>
    <w:p>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The Author may make the Submitted Manuscript available at any time and under any terms (including, but not limited to, under a CC BY licence), at the Author’s discretion. Once the Contribution has been published, the Author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The Licensee grants to the Author (i)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hAnsi="Tahoma" w:eastAsia="Arial" w:cs="Tahoma"/>
          <w:bCs/>
          <w:sz w:val="20"/>
          <w:szCs w:val="20"/>
          <w:lang w:eastAsia="en-GB"/>
        </w:rPr>
        <w:br w:type="textWrapping"/>
      </w:r>
      <w:r>
        <w:rPr>
          <w:rFonts w:ascii="Tahoma" w:hAnsi="Tahoma" w:eastAsia="Arial" w:cs="Tahoma"/>
          <w:bCs/>
          <w:sz w:val="20"/>
          <w:szCs w:val="20"/>
          <w:lang w:eastAsia="en-GB"/>
        </w:rPr>
        <w:t xml:space="preserve">The rights granted to the Author with respect to the Accepted Manuscript are subject to the conditions that (i) the Accepted Manuscript is not enhanced or substantially reformatted by the Author or any third party, and (ii) the 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http://dx.doi.org/[insert DOI]. Use of this Accepted Version is subject to the publisher’s Accepted Manuscript terms of use </w:t>
      </w:r>
      <w:r>
        <w:fldChar w:fldCharType="begin"/>
      </w:r>
      <w:r>
        <w:instrText xml:space="preserve"> HYPERLINK "https://www.springernature.com/gp/open-research/policies/accepted-manuscript-terms" </w:instrText>
      </w:r>
      <w:r>
        <w:fldChar w:fldCharType="separate"/>
      </w:r>
      <w:r>
        <w:rPr>
          <w:rStyle w:val="11"/>
          <w:rFonts w:ascii="Tahoma" w:hAnsi="Tahoma" w:eastAsia="Arial" w:cs="Tahoma"/>
          <w:bCs/>
          <w:sz w:val="20"/>
          <w:szCs w:val="20"/>
          <w:lang w:eastAsia="en-GB"/>
        </w:rPr>
        <w:t>https://www.springernature.com/gp/open-research/policies/accepted-manuscript-terms</w:t>
      </w:r>
      <w:r>
        <w:rPr>
          <w:rStyle w:val="11"/>
          <w:rFonts w:ascii="Tahoma" w:hAnsi="Tahoma" w:eastAsia="Arial" w:cs="Tahoma"/>
          <w:bCs/>
          <w:sz w:val="20"/>
          <w:szCs w:val="20"/>
          <w:lang w:eastAsia="en-GB"/>
        </w:rPr>
        <w:fldChar w:fldCharType="end"/>
      </w:r>
      <w:r>
        <w:rPr>
          <w:rFonts w:ascii="Tahoma" w:hAnsi="Tahoma" w:eastAsia="Arial" w:cs="Tahoma"/>
          <w:bCs/>
          <w:sz w:val="20"/>
          <w:szCs w:val="20"/>
          <w:lang w:eastAsia="en-GB"/>
        </w:rPr>
        <w:t>”. Under no circumstances may an Accepted Manuscript be shared or distributed under a Creative Commons or other form of open access licence.</w:t>
      </w:r>
      <w:r>
        <w:rPr>
          <w:rFonts w:ascii="Tahoma" w:hAnsi="Tahoma" w:eastAsia="Arial" w:cs="Tahoma"/>
          <w:bCs/>
          <w:sz w:val="20"/>
          <w:szCs w:val="20"/>
          <w:lang w:eastAsia="en-GB"/>
        </w:rPr>
        <w:br w:type="textWrapping"/>
      </w:r>
      <w:r>
        <w:rPr>
          <w:rFonts w:ascii="Tahoma" w:hAnsi="Tahoma" w:eastAsia="Arial" w:cs="Tahoma"/>
          <w:bCs/>
          <w:sz w:val="20"/>
          <w:szCs w:val="20"/>
          <w:lang w:eastAsia="en-GB"/>
        </w:rPr>
        <w:t>Any use of the Accepted Manuscript not expressly permitted under this subclause (c) is subject to the Licensee’s prior consent.</w:t>
      </w:r>
    </w:p>
    <w:p>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The Licensee grants to Author the following non-exclusive rights to the Version of Record, provided that, when reproducing the Version of Record or extracts from it, the Author acknowledges and references first publication in the Volume according to current citation standards. As a minimum, the acknowledgement must state: “First published in [Volume, page number, year] by Springer Nature”.</w:t>
      </w:r>
    </w:p>
    <w:p>
      <w:pPr>
        <w:keepNext/>
        <w:widowControl w:val="0"/>
        <w:numPr>
          <w:ilvl w:val="2"/>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 xml:space="preserve">to reuse graphic elements created by the Author and contained in the Contribution, in presentations and other works created by them; </w:t>
      </w:r>
    </w:p>
    <w:p>
      <w:pPr>
        <w:keepNext/>
        <w:widowControl w:val="0"/>
        <w:numPr>
          <w:ilvl w:val="2"/>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pPr>
        <w:keepNext/>
        <w:widowControl w:val="0"/>
        <w:numPr>
          <w:ilvl w:val="2"/>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pPr>
        <w:keepNext/>
        <w:widowControl w:val="0"/>
        <w:numPr>
          <w:ilvl w:val="2"/>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to reproduce, or to allow a third party to reproduce the Contribution, in whole or in part, in any other type of work (other than thesis) written by the Author for distribution by a publisher after an embargo period of 12 months; and</w:t>
      </w:r>
    </w:p>
    <w:p>
      <w:pPr>
        <w:keepNext/>
        <w:widowControl w:val="0"/>
        <w:numPr>
          <w:ilvl w:val="2"/>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pPr>
        <w:keepNext/>
        <w:widowControl w:val="0"/>
        <w:numPr>
          <w:ilvl w:val="0"/>
          <w:numId w:val="1"/>
        </w:numPr>
        <w:spacing w:before="120" w:after="240" w:line="276" w:lineRule="auto"/>
        <w:rPr>
          <w:rFonts w:ascii="Tahoma" w:hAnsi="Tahoma" w:eastAsia="Arial" w:cs="Tahoma"/>
          <w:b/>
          <w:sz w:val="20"/>
          <w:szCs w:val="20"/>
          <w:lang w:eastAsia="en-GB"/>
        </w:rPr>
      </w:pPr>
      <w:r>
        <w:rPr>
          <w:rFonts w:ascii="Tahoma" w:hAnsi="Tahoma" w:eastAsia="Arial" w:cs="Tahoma"/>
          <w:b/>
          <w:sz w:val="20"/>
          <w:szCs w:val="20"/>
          <w:lang w:eastAsia="en-GB"/>
        </w:rPr>
        <w:t>Warranties &amp; Representations</w:t>
      </w:r>
    </w:p>
    <w:p>
      <w:pPr>
        <w:keepNext/>
        <w:widowControl w:val="0"/>
        <w:spacing w:before="120" w:after="240" w:line="276" w:lineRule="auto"/>
        <w:ind w:left="567"/>
        <w:rPr>
          <w:rFonts w:ascii="Tahoma" w:hAnsi="Tahoma" w:eastAsia="Arial" w:cs="Tahoma"/>
          <w:bCs/>
          <w:sz w:val="20"/>
          <w:szCs w:val="20"/>
          <w:lang w:eastAsia="en-GB"/>
        </w:rPr>
      </w:pPr>
      <w:r>
        <w:rPr>
          <w:rFonts w:ascii="Tahoma" w:hAnsi="Tahoma" w:eastAsia="Arial" w:cs="Tahoma"/>
          <w:bCs/>
          <w:sz w:val="20"/>
          <w:szCs w:val="20"/>
          <w:lang w:eastAsia="en-GB"/>
        </w:rPr>
        <w:t>Author warrants and represents that:</w:t>
      </w:r>
    </w:p>
    <w:p>
      <w:pPr>
        <w:keepNext/>
        <w:widowControl w:val="0"/>
        <w:numPr>
          <w:ilvl w:val="1"/>
          <w:numId w:val="1"/>
        </w:numPr>
        <w:spacing w:before="120" w:after="240" w:line="276" w:lineRule="auto"/>
        <w:rPr>
          <w:rFonts w:ascii="Tahoma" w:hAnsi="Tahoma" w:eastAsia="Arial" w:cs="Tahoma"/>
          <w:bCs/>
          <w:sz w:val="20"/>
          <w:szCs w:val="20"/>
          <w:lang w:eastAsia="en-GB"/>
        </w:rPr>
      </w:pPr>
    </w:p>
    <w:p>
      <w:pPr>
        <w:keepNext/>
        <w:widowControl w:val="0"/>
        <w:numPr>
          <w:ilvl w:val="2"/>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the Author is the sole copyright owner or has been authorised by any additional copyright owner(s) to grant the rights defined in clause 1,</w:t>
      </w:r>
    </w:p>
    <w:p>
      <w:pPr>
        <w:keepNext/>
        <w:widowControl w:val="0"/>
        <w:numPr>
          <w:ilvl w:val="2"/>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pPr>
        <w:keepNext/>
        <w:widowControl w:val="0"/>
        <w:numPr>
          <w:ilvl w:val="2"/>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the Contribution has not been previously published or licensed, nor has the Author committed to licensing any version of the Contribution under a licence inconsistent with the terms of this Agreement,</w:t>
      </w:r>
    </w:p>
    <w:p>
      <w:pPr>
        <w:keepNext/>
        <w:widowControl w:val="0"/>
        <w:numPr>
          <w:ilvl w:val="2"/>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if the Contribution contains materials from other sources (e.g. illustrations, tables, text quotations), Author has obtained written permissions to the extent necessary from the copyright holder(s), to license to the Licensee the same rights as set out in clause 1 but on a non-exclusive basis and without the right to use any graphic elements on a stand-alone basis and has cited any such materials correctly;</w:t>
      </w:r>
    </w:p>
    <w:p>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 xml:space="preserve">all of the facts contained in the Contribution are according to the current body of research true and accurate; </w:t>
      </w:r>
    </w:p>
    <w:p>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 xml:space="preserve">nothing in the Contribution infringes any duty of confidentiality owed to any third party or violates any contract, express or implied, of the Author; </w:t>
      </w:r>
    </w:p>
    <w:p>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all institutional, governmental, and/or other approvals which may be required in connection with the research reflected in the Contribution have been obtained and continue in effect;</w:t>
      </w:r>
    </w:p>
    <w:p>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all statements and declarations made by the Author in connection with the Contribution are true and correct;</w:t>
      </w:r>
    </w:p>
    <w:p>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the signatory who has signed this Agreement has full right, power and authority to enter into this Agreement on behalf of all of the Authors; and</w:t>
      </w:r>
    </w:p>
    <w:p>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 xml:space="preserve">the Author complies in full with: i. all instructions and policies in the Instructions for Authors, ii. the Licensee’s ethics rules (available at </w:t>
      </w:r>
      <w:r>
        <w:fldChar w:fldCharType="begin"/>
      </w:r>
      <w:r>
        <w:instrText xml:space="preserve"> HYPERLINK "https://www.springernature.com/gp/authors/book-authors-code-of-conduct" </w:instrText>
      </w:r>
      <w:r>
        <w:fldChar w:fldCharType="separate"/>
      </w:r>
      <w:r>
        <w:rPr>
          <w:rStyle w:val="11"/>
          <w:rFonts w:ascii="Tahoma" w:hAnsi="Tahoma" w:eastAsia="Arial" w:cs="Tahoma"/>
          <w:bCs/>
          <w:sz w:val="20"/>
          <w:szCs w:val="20"/>
          <w:lang w:eastAsia="en-GB"/>
        </w:rPr>
        <w:t>https://www.springernature.com/gp/authors/book-authors-code-of-conduct</w:t>
      </w:r>
      <w:r>
        <w:rPr>
          <w:rStyle w:val="11"/>
          <w:rFonts w:ascii="Tahoma" w:hAnsi="Tahoma" w:eastAsia="Arial" w:cs="Tahoma"/>
          <w:bCs/>
          <w:sz w:val="20"/>
          <w:szCs w:val="20"/>
          <w:lang w:eastAsia="en-GB"/>
        </w:rPr>
        <w:fldChar w:fldCharType="end"/>
      </w:r>
      <w:r>
        <w:rPr>
          <w:rFonts w:ascii="Tahoma" w:hAnsi="Tahoma" w:eastAsia="Arial" w:cs="Tahoma"/>
          <w:bCs/>
          <w:sz w:val="20"/>
          <w:szCs w:val="20"/>
          <w:lang w:eastAsia="en-GB"/>
        </w:rPr>
        <w:t>), as may be updated by the Licensee at any time in its sole discretion.</w:t>
      </w:r>
    </w:p>
    <w:p>
      <w:pPr>
        <w:keepNext/>
        <w:widowControl w:val="0"/>
        <w:numPr>
          <w:ilvl w:val="0"/>
          <w:numId w:val="1"/>
        </w:numPr>
        <w:spacing w:before="120" w:after="240" w:line="276" w:lineRule="auto"/>
        <w:rPr>
          <w:rFonts w:ascii="Tahoma" w:hAnsi="Tahoma" w:eastAsia="Arial" w:cs="Tahoma"/>
          <w:b/>
          <w:sz w:val="20"/>
          <w:szCs w:val="20"/>
          <w:lang w:eastAsia="en-GB"/>
        </w:rPr>
      </w:pPr>
      <w:r>
        <w:rPr>
          <w:rFonts w:ascii="Tahoma" w:hAnsi="Tahoma" w:eastAsia="Arial" w:cs="Tahoma"/>
          <w:b/>
          <w:sz w:val="20"/>
          <w:szCs w:val="20"/>
          <w:lang w:eastAsia="en-GB"/>
        </w:rPr>
        <w:t>Cooperation</w:t>
      </w:r>
    </w:p>
    <w:p>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Author authorises the Licensee to take such steps as it considers necessary at its own expense in the Author’s name(s) and on their behalf if the Licensee believes that a third party is infringing or is likely to infringe copyright in the Contribution including but not limited to initiating legal proceedings.</w:t>
      </w:r>
    </w:p>
    <w:p>
      <w:pPr>
        <w:keepNext/>
        <w:widowControl w:val="0"/>
        <w:numPr>
          <w:ilvl w:val="0"/>
          <w:numId w:val="1"/>
        </w:numPr>
        <w:spacing w:before="120" w:after="240" w:line="276" w:lineRule="auto"/>
        <w:rPr>
          <w:rFonts w:ascii="Tahoma" w:hAnsi="Tahoma" w:eastAsia="Arial" w:cs="Tahoma"/>
          <w:b/>
          <w:sz w:val="20"/>
          <w:szCs w:val="20"/>
          <w:lang w:eastAsia="en-GB"/>
        </w:rPr>
      </w:pPr>
      <w:r>
        <w:rPr>
          <w:rFonts w:ascii="Tahoma" w:hAnsi="Tahoma" w:eastAsia="Arial" w:cs="Tahoma"/>
          <w:b/>
          <w:sz w:val="20"/>
          <w:szCs w:val="20"/>
          <w:lang w:eastAsia="en-GB"/>
        </w:rPr>
        <w:t>Author List</w:t>
      </w:r>
    </w:p>
    <w:p>
      <w:pPr>
        <w:keepNext/>
        <w:widowControl w:val="0"/>
        <w:spacing w:before="120" w:after="240" w:line="276" w:lineRule="auto"/>
        <w:ind w:left="567"/>
        <w:rPr>
          <w:rFonts w:ascii="Tahoma" w:hAnsi="Tahoma" w:eastAsia="Arial" w:cs="Tahoma"/>
          <w:bCs/>
          <w:sz w:val="20"/>
          <w:szCs w:val="20"/>
          <w:lang w:eastAsia="en-GB"/>
        </w:rPr>
      </w:pPr>
      <w:r>
        <w:rPr>
          <w:rFonts w:ascii="Tahoma" w:hAnsi="Tahoma" w:eastAsia="Arial" w:cs="Tahoma"/>
          <w:bCs/>
          <w:sz w:val="20"/>
          <w:szCs w:val="20"/>
          <w:lang w:eastAsia="en-GB"/>
        </w:rPr>
        <w:t>Changes of authorship, including, but not limited to, changes in the corresponding author or the sequence of authors, are not permitted after acceptance of a manuscript.</w:t>
      </w:r>
    </w:p>
    <w:p>
      <w:pPr>
        <w:keepNext/>
        <w:widowControl w:val="0"/>
        <w:numPr>
          <w:ilvl w:val="0"/>
          <w:numId w:val="1"/>
        </w:numPr>
        <w:spacing w:before="120" w:after="240" w:line="276" w:lineRule="auto"/>
        <w:rPr>
          <w:rFonts w:ascii="Tahoma" w:hAnsi="Tahoma" w:eastAsia="Arial" w:cs="Tahoma"/>
          <w:b/>
          <w:sz w:val="20"/>
          <w:szCs w:val="20"/>
          <w:lang w:eastAsia="en-GB"/>
        </w:rPr>
      </w:pPr>
      <w:r>
        <w:rPr>
          <w:rFonts w:ascii="Tahoma" w:hAnsi="Tahoma" w:eastAsia="Arial" w:cs="Tahoma"/>
          <w:b/>
          <w:sz w:val="20"/>
          <w:szCs w:val="20"/>
          <w:lang w:eastAsia="en-GB"/>
        </w:rPr>
        <w:t>Post Publication Actions</w:t>
      </w:r>
    </w:p>
    <w:p>
      <w:pPr>
        <w:keepNext/>
        <w:widowControl w:val="0"/>
        <w:spacing w:before="120" w:after="240" w:line="276" w:lineRule="auto"/>
        <w:ind w:left="567"/>
        <w:rPr>
          <w:rFonts w:ascii="Tahoma" w:hAnsi="Tahoma" w:eastAsia="Arial" w:cs="Tahoma"/>
          <w:bCs/>
          <w:sz w:val="20"/>
          <w:szCs w:val="20"/>
          <w:lang w:eastAsia="en-GB"/>
        </w:rPr>
      </w:pPr>
      <w:r>
        <w:rPr>
          <w:rFonts w:ascii="Tahoma" w:hAnsi="Tahoma" w:eastAsia="Arial" w:cs="Tahoma"/>
          <w:bCs/>
          <w:sz w:val="20"/>
          <w:szCs w:val="20"/>
          <w:lang w:eastAsia="en-GB"/>
        </w:rPr>
        <w:t>The Author agrees that the Licensee may remove or retract the Contribution or publish a correction or other notice in relation to the Contribution if the Licensee determines that such actions are appropriate from an editorial, research integrity, or legal perspective.</w:t>
      </w:r>
    </w:p>
    <w:p>
      <w:pPr>
        <w:keepNext/>
        <w:widowControl w:val="0"/>
        <w:numPr>
          <w:ilvl w:val="0"/>
          <w:numId w:val="1"/>
        </w:numPr>
        <w:spacing w:before="120" w:after="240" w:line="276" w:lineRule="auto"/>
        <w:rPr>
          <w:rFonts w:ascii="Tahoma" w:hAnsi="Tahoma" w:eastAsia="Arial" w:cs="Tahoma"/>
          <w:b/>
          <w:sz w:val="20"/>
          <w:szCs w:val="20"/>
          <w:lang w:eastAsia="en-GB"/>
        </w:rPr>
      </w:pPr>
      <w:r>
        <w:rPr>
          <w:rFonts w:ascii="Tahoma" w:hAnsi="Tahoma" w:eastAsia="Arial" w:cs="Tahoma"/>
          <w:b/>
          <w:sz w:val="20"/>
          <w:szCs w:val="20"/>
          <w:lang w:eastAsia="en-GB"/>
        </w:rPr>
        <w:t>Controlling Terms</w:t>
      </w:r>
    </w:p>
    <w:p>
      <w:pPr>
        <w:keepNext/>
        <w:widowControl w:val="0"/>
        <w:spacing w:before="120" w:after="240" w:line="276" w:lineRule="auto"/>
        <w:ind w:left="567"/>
        <w:rPr>
          <w:rFonts w:ascii="Tahoma" w:hAnsi="Tahoma" w:eastAsia="Arial" w:cs="Tahoma"/>
          <w:bCs/>
          <w:sz w:val="20"/>
          <w:szCs w:val="20"/>
          <w:lang w:eastAsia="en-GB"/>
        </w:rPr>
      </w:pPr>
      <w:r>
        <w:rPr>
          <w:rFonts w:ascii="Tahoma" w:hAnsi="Tahoma" w:eastAsia="Arial" w:cs="Tahoma"/>
          <w:bCs/>
          <w:sz w:val="20"/>
          <w:szCs w:val="20"/>
          <w:lang w:eastAsia="en-GB"/>
        </w:rPr>
        <w:t>The terms of this Agreement will supersede any other terms that the Author or any third party may assert apply to any version of the Contribution.</w:t>
      </w:r>
    </w:p>
    <w:p>
      <w:pPr>
        <w:keepNext/>
        <w:widowControl w:val="0"/>
        <w:numPr>
          <w:ilvl w:val="0"/>
          <w:numId w:val="1"/>
        </w:numPr>
        <w:spacing w:before="120" w:after="240" w:line="276" w:lineRule="auto"/>
        <w:rPr>
          <w:rFonts w:ascii="Tahoma" w:hAnsi="Tahoma" w:eastAsia="Arial" w:cs="Tahoma"/>
          <w:b/>
          <w:sz w:val="20"/>
          <w:szCs w:val="20"/>
          <w:lang w:eastAsia="en-GB"/>
        </w:rPr>
      </w:pPr>
      <w:r>
        <w:rPr>
          <w:rFonts w:ascii="Tahoma" w:hAnsi="Tahoma" w:eastAsia="Arial" w:cs="Tahoma"/>
          <w:b/>
          <w:sz w:val="20"/>
          <w:szCs w:val="20"/>
          <w:lang w:eastAsia="en-GB"/>
        </w:rPr>
        <w:t>Governing Law</w:t>
      </w:r>
    </w:p>
    <w:p>
      <w:pPr>
        <w:widowControl w:val="0"/>
        <w:spacing w:before="120" w:after="240" w:line="276" w:lineRule="auto"/>
        <w:ind w:left="567"/>
        <w:rPr>
          <w:rFonts w:ascii="Tahoma" w:hAnsi="Tahoma" w:eastAsia="Arial" w:cs="Tahoma"/>
          <w:sz w:val="20"/>
          <w:szCs w:val="20"/>
          <w:lang w:eastAsia="en-GB"/>
        </w:rPr>
      </w:pPr>
      <w:r>
        <w:rPr>
          <w:rFonts w:ascii="Tahoma" w:hAnsi="Tahoma" w:eastAsia="Arial" w:cs="Tahoma"/>
          <w:sz w:val="20"/>
          <w:szCs w:val="20"/>
          <w:lang w:eastAsia="en-GB"/>
        </w:rPr>
        <w:t>This Agreement shall be governed by, and shall be construed in accordance with, the laws of the Republic of Singapore. The courts of Singapore, Singapore shall have the exclusive jurisdiction.</w:t>
      </w:r>
    </w:p>
    <w:p>
      <w:pPr>
        <w:spacing w:after="0" w:line="240" w:lineRule="auto"/>
        <w:rPr>
          <w:rFonts w:ascii="Arial" w:hAnsi="Arial" w:eastAsia="Arial" w:cs="Arial"/>
          <w:sz w:val="12"/>
          <w:szCs w:val="18"/>
          <w:lang w:eastAsia="en-GB"/>
        </w:rPr>
      </w:pPr>
      <w:r>
        <w:rPr>
          <w:rFonts w:ascii="Arial" w:hAnsi="Arial" w:eastAsia="Arial" w:cs="Arial"/>
          <w:b/>
          <w:sz w:val="4"/>
          <w:szCs w:val="18"/>
          <w:lang w:eastAsia="en-GB"/>
        </w:rPr>
        <mc:AlternateContent>
          <mc:Choice Requires="wps">
            <w:drawing>
              <wp:anchor distT="0" distB="0" distL="114300" distR="114300" simplePos="0" relativeHeight="251659264" behindDoc="0" locked="0" layoutInCell="1" allowOverlap="1">
                <wp:simplePos x="0" y="0"/>
                <wp:positionH relativeFrom="column">
                  <wp:posOffset>-711835</wp:posOffset>
                </wp:positionH>
                <wp:positionV relativeFrom="paragraph">
                  <wp:posOffset>66675</wp:posOffset>
                </wp:positionV>
                <wp:extent cx="7146925" cy="17145"/>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6" o:spt="20" style="position:absolute;left:0pt;margin-left:-56.05pt;margin-top:5.25pt;height:1.35pt;width:562.75pt;z-index:251659264;mso-width-relative:page;mso-height-relative:page;" filled="f" stroked="t" coordsize="21600,21600" o:gfxdata="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vBNAx1gAAAAsBAAAPAAAA&#10;AAAAAAEAIAAAACIAAABkcnMvZG93bnJldi54bWxQSwECFAAUAAAACACHTuJAgeZiyhcCAABOBAAA&#10;DgAAAAAAAAABACAAAAAlAQAAZHJzL2Uyb0RvYy54bWxQSwUGAAAAAAYABgBZAQAArgUAAAAA&#10;">
                <v:fill on="f" focussize="0,0"/>
                <v:stroke weight="2pt" color="#C0504D" joinstyle="round"/>
                <v:imagedata o:title=""/>
                <o:lock v:ext="edit" aspectratio="f"/>
                <v:shadow on="t" color="#000000" opacity="24903f" offset="0pt,1.5748031496063pt" origin="0f,32768f" matrix="65536f,0f,0f,65536f"/>
              </v:line>
            </w:pict>
          </mc:Fallback>
        </mc:AlternateContent>
      </w:r>
    </w:p>
    <w:p>
      <w:pPr>
        <w:spacing w:after="0" w:line="240" w:lineRule="auto"/>
        <w:rPr>
          <w:rFonts w:ascii="Arial" w:hAnsi="Arial" w:eastAsia="Arial" w:cs="Arial"/>
          <w:sz w:val="12"/>
          <w:szCs w:val="18"/>
          <w:lang w:eastAsia="en-GB"/>
        </w:rPr>
      </w:pPr>
    </w:p>
    <w:tbl>
      <w:tblPr>
        <w:tblStyle w:val="9"/>
        <w:tblW w:w="11169" w:type="dxa"/>
        <w:tblInd w:w="-9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5"/>
        <w:gridCol w:w="567"/>
        <w:gridCol w:w="3345"/>
        <w:gridCol w:w="567"/>
        <w:gridCol w:w="3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3345" w:type="dxa"/>
            <w:tcBorders>
              <w:bottom w:val="single" w:color="auto" w:sz="4" w:space="0"/>
            </w:tcBorders>
          </w:tcPr>
          <w:p>
            <w:pPr>
              <w:spacing w:before="120" w:after="120" w:line="240" w:lineRule="auto"/>
              <w:rPr>
                <w:rFonts w:ascii="Calibri" w:hAnsi="Calibri" w:eastAsia="Calibri" w:cs="Times New Roman"/>
                <w:sz w:val="12"/>
                <w:szCs w:val="18"/>
              </w:rPr>
            </w:pPr>
            <w:r>
              <w:rPr>
                <w:rFonts w:ascii="Calibri" w:hAnsi="Calibri" w:eastAsia="Calibri" w:cs="Times New Roman"/>
                <w:sz w:val="12"/>
                <w:szCs w:val="18"/>
              </w:rPr>
              <w:t>Signed for and on behalf of the Author</w:t>
            </w:r>
          </w:p>
          <w:p>
            <w:pPr>
              <w:tabs>
                <w:tab w:val="left" w:pos="724"/>
              </w:tabs>
              <w:spacing w:before="120" w:after="120" w:line="240" w:lineRule="auto"/>
              <w:ind w:left="-993"/>
              <w:rPr>
                <w:rFonts w:ascii="Calibri" w:hAnsi="Calibri" w:eastAsia="Calibri" w:cs="Times New Roman"/>
                <w:sz w:val="16"/>
                <w:szCs w:val="16"/>
              </w:rPr>
            </w:pPr>
            <w:r>
              <w:rPr>
                <w:rFonts w:ascii="Calibri" w:hAnsi="Calibri" w:eastAsia="Calibri" w:cs="Times New Roman"/>
                <w:sz w:val="16"/>
                <w:szCs w:val="16"/>
              </w:rPr>
              <w:t>[Ha</w:t>
            </w:r>
          </w:p>
          <w:p>
            <w:pPr>
              <w:spacing w:before="120" w:after="120" w:line="240" w:lineRule="auto"/>
              <w:ind w:left="-993"/>
              <w:rPr>
                <w:rFonts w:ascii="Calibri" w:hAnsi="Calibri" w:eastAsia="Calibri" w:cs="Times New Roman"/>
                <w:sz w:val="16"/>
                <w:szCs w:val="16"/>
              </w:rPr>
            </w:pPr>
          </w:p>
        </w:tc>
        <w:tc>
          <w:tcPr>
            <w:tcW w:w="567" w:type="dxa"/>
          </w:tcPr>
          <w:p>
            <w:pPr>
              <w:spacing w:before="120" w:after="120" w:line="240" w:lineRule="auto"/>
              <w:rPr>
                <w:rFonts w:ascii="Calibri" w:hAnsi="Calibri" w:eastAsia="Calibri" w:cs="Times New Roman"/>
                <w:sz w:val="16"/>
                <w:szCs w:val="16"/>
              </w:rPr>
            </w:pPr>
          </w:p>
        </w:tc>
        <w:tc>
          <w:tcPr>
            <w:tcW w:w="3345" w:type="dxa"/>
            <w:tcBorders>
              <w:bottom w:val="single" w:color="auto" w:sz="4" w:space="0"/>
            </w:tcBorders>
          </w:tcPr>
          <w:p>
            <w:pPr>
              <w:spacing w:before="120" w:after="120" w:line="240" w:lineRule="auto"/>
              <w:rPr>
                <w:rFonts w:ascii="Calibri" w:hAnsi="Calibri" w:eastAsia="Calibri" w:cs="Times New Roman"/>
                <w:sz w:val="12"/>
                <w:szCs w:val="12"/>
              </w:rPr>
            </w:pPr>
            <w:r>
              <w:rPr>
                <w:rFonts w:ascii="Calibri" w:hAnsi="Calibri" w:eastAsia="Calibri" w:cs="Times New Roman"/>
                <w:sz w:val="12"/>
                <w:szCs w:val="12"/>
              </w:rPr>
              <w:t>Print Name:</w:t>
            </w:r>
          </w:p>
        </w:tc>
        <w:tc>
          <w:tcPr>
            <w:tcW w:w="567" w:type="dxa"/>
          </w:tcPr>
          <w:p>
            <w:pPr>
              <w:spacing w:before="120" w:after="120" w:line="240" w:lineRule="auto"/>
              <w:rPr>
                <w:rFonts w:ascii="Calibri" w:hAnsi="Calibri" w:eastAsia="Calibri" w:cs="Times New Roman"/>
                <w:sz w:val="16"/>
                <w:szCs w:val="16"/>
              </w:rPr>
            </w:pPr>
          </w:p>
        </w:tc>
        <w:tc>
          <w:tcPr>
            <w:tcW w:w="3345" w:type="dxa"/>
            <w:tcBorders>
              <w:bottom w:val="single" w:color="auto" w:sz="4" w:space="0"/>
            </w:tcBorders>
          </w:tcPr>
          <w:p>
            <w:pPr>
              <w:spacing w:before="120" w:after="120" w:line="240" w:lineRule="auto"/>
              <w:rPr>
                <w:rFonts w:ascii="Calibri" w:hAnsi="Calibri" w:eastAsia="Calibri" w:cs="Times New Roman"/>
                <w:sz w:val="12"/>
                <w:szCs w:val="12"/>
              </w:rPr>
            </w:pPr>
            <w:r>
              <w:rPr>
                <w:rFonts w:ascii="Calibri" w:hAnsi="Calibri" w:eastAsia="Calibri" w:cs="Times New Roman"/>
                <w:sz w:val="12"/>
                <w:szCs w:val="12"/>
              </w:rPr>
              <w:t>Date: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2" w:hRule="atLeast"/>
        </w:trPr>
        <w:tc>
          <w:tcPr>
            <w:tcW w:w="334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auto"/>
              <w:jc w:val="center"/>
              <w:rPr>
                <w:rFonts w:ascii="Calibri" w:hAnsi="Calibri" w:eastAsia="Calibri" w:cs="Times New Roman"/>
                <w:sz w:val="12"/>
                <w:szCs w:val="18"/>
              </w:rPr>
            </w:pPr>
          </w:p>
        </w:tc>
        <w:tc>
          <w:tcPr>
            <w:tcW w:w="567" w:type="dxa"/>
            <w:tcBorders>
              <w:left w:val="single" w:color="auto" w:sz="4" w:space="0"/>
              <w:right w:val="single" w:color="auto" w:sz="4" w:space="0"/>
            </w:tcBorders>
          </w:tcPr>
          <w:p>
            <w:pPr>
              <w:spacing w:before="120" w:after="120" w:line="240" w:lineRule="auto"/>
              <w:rPr>
                <w:rFonts w:ascii="Calibri" w:hAnsi="Calibri" w:eastAsia="Calibri" w:cs="Times New Roman"/>
                <w:sz w:val="12"/>
                <w:szCs w:val="18"/>
              </w:rPr>
            </w:pPr>
          </w:p>
        </w:tc>
        <w:tc>
          <w:tcPr>
            <w:tcW w:w="334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auto"/>
              <w:rPr>
                <w:rFonts w:ascii="Calibri" w:hAnsi="Calibri" w:eastAsia="Calibri" w:cs="Times New Roman"/>
                <w:sz w:val="14"/>
                <w:szCs w:val="18"/>
              </w:rPr>
            </w:pPr>
            <w:r>
              <w:rPr>
                <w:rFonts w:ascii="Calibri" w:hAnsi="Calibri" w:eastAsia="Calibri" w:cs="Times New Roman"/>
                <w:sz w:val="14"/>
                <w:szCs w:val="18"/>
              </w:rPr>
              <w:fldChar w:fldCharType="begin">
                <w:ffData>
                  <w:name w:val="Text6"/>
                  <w:enabled/>
                  <w:calcOnExit w:val="0"/>
                  <w:textInput/>
                </w:ffData>
              </w:fldChar>
            </w:r>
            <w:r>
              <w:rPr>
                <w:rFonts w:ascii="Calibri" w:hAnsi="Calibri" w:eastAsia="Calibri" w:cs="Arial"/>
                <w:sz w:val="14"/>
                <w:szCs w:val="18"/>
              </w:rPr>
              <w:instrText xml:space="preserve"> FORMTEXT </w:instrText>
            </w:r>
            <w:r>
              <w:rPr>
                <w:rFonts w:ascii="Calibri" w:hAnsi="Calibri" w:eastAsia="Calibri" w:cs="Times New Roman"/>
                <w:sz w:val="14"/>
                <w:szCs w:val="18"/>
              </w:rPr>
              <w:fldChar w:fldCharType="separate"/>
            </w:r>
            <w:r>
              <w:rPr>
                <w:rFonts w:ascii="Calibri" w:hAnsi="Calibri" w:eastAsia="Calibri" w:cs="Arial"/>
                <w:sz w:val="14"/>
                <w:szCs w:val="18"/>
              </w:rPr>
              <w:t>     </w:t>
            </w:r>
            <w:r>
              <w:rPr>
                <w:rFonts w:ascii="Calibri" w:hAnsi="Calibri" w:eastAsia="Calibri" w:cs="Times New Roman"/>
                <w:sz w:val="14"/>
                <w:szCs w:val="18"/>
              </w:rPr>
              <w:fldChar w:fldCharType="end"/>
            </w:r>
          </w:p>
        </w:tc>
        <w:tc>
          <w:tcPr>
            <w:tcW w:w="567" w:type="dxa"/>
            <w:tcBorders>
              <w:left w:val="single" w:color="auto" w:sz="4" w:space="0"/>
              <w:right w:val="single" w:color="auto" w:sz="4" w:space="0"/>
            </w:tcBorders>
          </w:tcPr>
          <w:p>
            <w:pPr>
              <w:spacing w:before="120" w:after="120" w:line="240" w:lineRule="auto"/>
              <w:rPr>
                <w:rFonts w:ascii="Calibri" w:hAnsi="Calibri" w:eastAsia="Calibri" w:cs="Times New Roman"/>
                <w:sz w:val="12"/>
                <w:szCs w:val="18"/>
              </w:rPr>
            </w:pPr>
          </w:p>
        </w:tc>
        <w:tc>
          <w:tcPr>
            <w:tcW w:w="334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auto"/>
              <w:rPr>
                <w:rFonts w:ascii="Calibri" w:hAnsi="Calibri" w:eastAsia="Calibri" w:cs="Times New Roman"/>
                <w:sz w:val="12"/>
                <w:szCs w:val="18"/>
              </w:rPr>
            </w:pPr>
            <w:r>
              <w:rPr>
                <w:rFonts w:ascii="Calibri" w:hAnsi="Calibri" w:eastAsia="Calibri" w:cs="Times New Roman"/>
                <w:sz w:val="14"/>
                <w:szCs w:val="18"/>
              </w:rPr>
              <w:fldChar w:fldCharType="begin">
                <w:ffData>
                  <w:name w:val="Text6"/>
                  <w:enabled/>
                  <w:calcOnExit w:val="0"/>
                  <w:textInput/>
                </w:ffData>
              </w:fldChar>
            </w:r>
            <w:r>
              <w:rPr>
                <w:rFonts w:ascii="Calibri" w:hAnsi="Calibri" w:eastAsia="Calibri" w:cs="Arial"/>
                <w:sz w:val="14"/>
                <w:szCs w:val="18"/>
              </w:rPr>
              <w:instrText xml:space="preserve"> FORMTEXT </w:instrText>
            </w:r>
            <w:r>
              <w:rPr>
                <w:rFonts w:ascii="Calibri" w:hAnsi="Calibri" w:eastAsia="Calibri" w:cs="Times New Roman"/>
                <w:sz w:val="14"/>
                <w:szCs w:val="18"/>
              </w:rPr>
              <w:fldChar w:fldCharType="separate"/>
            </w:r>
            <w:r>
              <w:rPr>
                <w:rFonts w:ascii="Calibri" w:hAnsi="Calibri" w:eastAsia="Calibri" w:cs="Arial"/>
                <w:sz w:val="14"/>
                <w:szCs w:val="18"/>
              </w:rPr>
              <w:t>     </w:t>
            </w:r>
            <w:r>
              <w:rPr>
                <w:rFonts w:ascii="Calibri" w:hAnsi="Calibri" w:eastAsia="Calibri" w:cs="Times New Roman"/>
                <w:sz w:val="14"/>
                <w:szCs w:val="18"/>
              </w:rPr>
              <w:fldChar w:fldCharType="end"/>
            </w:r>
          </w:p>
        </w:tc>
      </w:tr>
    </w:tbl>
    <w:p>
      <w:pPr>
        <w:spacing w:after="0" w:line="240" w:lineRule="auto"/>
        <w:rPr>
          <w:rFonts w:ascii="Calibri" w:hAnsi="Calibri" w:eastAsia="Arial" w:cs="Calibri"/>
          <w:sz w:val="15"/>
          <w:szCs w:val="15"/>
          <w:lang w:eastAsia="en-GB"/>
        </w:rPr>
      </w:pPr>
    </w:p>
    <w:tbl>
      <w:tblPr>
        <w:tblStyle w:val="9"/>
        <w:tblW w:w="11169" w:type="dxa"/>
        <w:tblInd w:w="-9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8"/>
        <w:gridCol w:w="567"/>
        <w:gridCol w:w="72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348" w:type="dxa"/>
            <w:tcBorders>
              <w:top w:val="single" w:color="auto" w:sz="4" w:space="0"/>
              <w:left w:val="single" w:color="auto" w:sz="4" w:space="0"/>
              <w:bottom w:val="single" w:color="auto" w:sz="4" w:space="0"/>
              <w:right w:val="single" w:color="auto" w:sz="4" w:space="0"/>
            </w:tcBorders>
            <w:vAlign w:val="center"/>
          </w:tcPr>
          <w:p>
            <w:pPr>
              <w:keepLines/>
              <w:spacing w:before="120" w:after="120" w:line="240" w:lineRule="auto"/>
              <w:rPr>
                <w:rFonts w:ascii="Calibri" w:hAnsi="Calibri" w:eastAsia="Calibri" w:cs="Times New Roman"/>
                <w:color w:val="FF4500"/>
                <w:sz w:val="12"/>
                <w:szCs w:val="18"/>
              </w:rPr>
            </w:pPr>
            <w:r>
              <w:rPr>
                <w:rFonts w:ascii="Calibri" w:hAnsi="Calibri" w:eastAsia="Calibri" w:cs="Times New Roman"/>
                <w:sz w:val="16"/>
                <w:szCs w:val="16"/>
              </w:rPr>
              <w:t>Address:</w:t>
            </w:r>
          </w:p>
        </w:tc>
        <w:tc>
          <w:tcPr>
            <w:tcW w:w="567" w:type="dxa"/>
            <w:tcBorders>
              <w:left w:val="single" w:color="auto" w:sz="4" w:space="0"/>
              <w:right w:val="single" w:color="auto" w:sz="4" w:space="0"/>
            </w:tcBorders>
            <w:vAlign w:val="center"/>
          </w:tcPr>
          <w:p>
            <w:pPr>
              <w:keepLines/>
              <w:spacing w:before="120" w:after="120" w:line="240" w:lineRule="auto"/>
              <w:rPr>
                <w:rFonts w:eastAsia="Calibri" w:cs="Times New Roman" w:asciiTheme="majorHAnsi" w:hAnsiTheme="majorHAnsi"/>
                <w:sz w:val="14"/>
                <w:szCs w:val="18"/>
              </w:rPr>
            </w:pPr>
          </w:p>
        </w:tc>
        <w:tc>
          <w:tcPr>
            <w:tcW w:w="7254" w:type="dxa"/>
            <w:tcBorders>
              <w:top w:val="single" w:color="auto" w:sz="4" w:space="0"/>
              <w:left w:val="single" w:color="auto" w:sz="4" w:space="0"/>
              <w:bottom w:val="single" w:color="auto" w:sz="4" w:space="0"/>
              <w:right w:val="single" w:color="auto" w:sz="4" w:space="0"/>
            </w:tcBorders>
            <w:vAlign w:val="center"/>
          </w:tcPr>
          <w:p>
            <w:pPr>
              <w:keepLines/>
              <w:spacing w:before="120" w:after="120" w:line="240" w:lineRule="auto"/>
              <w:rPr>
                <w:rFonts w:eastAsia="Calibri" w:cs="Times New Roman" w:asciiTheme="majorHAnsi" w:hAnsiTheme="majorHAnsi"/>
                <w:sz w:val="14"/>
                <w:szCs w:val="18"/>
              </w:rPr>
            </w:pPr>
            <w:r>
              <w:rPr>
                <w:rFonts w:ascii="Calibri" w:hAnsi="Calibri" w:eastAsia="Calibri" w:cs="Calibri"/>
                <w:sz w:val="16"/>
                <w:szCs w:val="16"/>
              </w:rPr>
              <w:t xml:space="preserve"> </w:t>
            </w:r>
            <w:r>
              <w:rPr>
                <w:rFonts w:ascii="Calibri" w:hAnsi="Calibri" w:eastAsia="Calibri" w:cs="Times New Roman"/>
                <w:sz w:val="14"/>
                <w:szCs w:val="18"/>
              </w:rPr>
              <w:fldChar w:fldCharType="begin">
                <w:ffData>
                  <w:name w:val="Text6"/>
                  <w:enabled/>
                  <w:calcOnExit w:val="0"/>
                  <w:textInput/>
                </w:ffData>
              </w:fldChar>
            </w:r>
            <w:r>
              <w:rPr>
                <w:rFonts w:ascii="Calibri" w:hAnsi="Calibri" w:eastAsia="Calibri" w:cs="Arial"/>
                <w:sz w:val="14"/>
                <w:szCs w:val="18"/>
              </w:rPr>
              <w:instrText xml:space="preserve"> FORMTEXT </w:instrText>
            </w:r>
            <w:r>
              <w:rPr>
                <w:rFonts w:ascii="Calibri" w:hAnsi="Calibri" w:eastAsia="Calibri" w:cs="Times New Roman"/>
                <w:sz w:val="14"/>
                <w:szCs w:val="18"/>
              </w:rPr>
              <w:fldChar w:fldCharType="separate"/>
            </w:r>
            <w:r>
              <w:rPr>
                <w:rFonts w:ascii="Calibri" w:hAnsi="Calibri" w:eastAsia="Calibri" w:cs="Arial"/>
                <w:sz w:val="14"/>
                <w:szCs w:val="18"/>
              </w:rPr>
              <w:t>     </w:t>
            </w:r>
            <w:r>
              <w:rPr>
                <w:rFonts w:ascii="Calibri" w:hAnsi="Calibri" w:eastAsia="Calibri" w:cs="Times New Roman"/>
                <w:sz w:val="14"/>
                <w:szCs w:val="18"/>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348" w:type="dxa"/>
            <w:tcBorders>
              <w:top w:val="single" w:color="auto" w:sz="4" w:space="0"/>
              <w:left w:val="single" w:color="auto" w:sz="4" w:space="0"/>
              <w:bottom w:val="single" w:color="auto" w:sz="4" w:space="0"/>
              <w:right w:val="single" w:color="auto" w:sz="4" w:space="0"/>
            </w:tcBorders>
            <w:vAlign w:val="center"/>
          </w:tcPr>
          <w:p>
            <w:pPr>
              <w:keepLines/>
              <w:spacing w:before="120" w:after="120" w:line="240" w:lineRule="auto"/>
              <w:rPr>
                <w:rFonts w:ascii="Calibri" w:hAnsi="Calibri" w:eastAsia="Calibri" w:cs="Times New Roman"/>
                <w:sz w:val="16"/>
                <w:szCs w:val="16"/>
              </w:rPr>
            </w:pPr>
            <w:r>
              <w:rPr>
                <w:rFonts w:ascii="Calibri" w:hAnsi="Calibri" w:eastAsia="Calibri" w:cs="Calibri"/>
                <w:sz w:val="16"/>
                <w:szCs w:val="16"/>
              </w:rPr>
              <w:t xml:space="preserve"> </w:t>
            </w:r>
            <w:r>
              <w:rPr>
                <w:rFonts w:ascii="Calibri" w:hAnsi="Calibri" w:eastAsia="Calibri" w:cs="Times New Roman"/>
                <w:sz w:val="16"/>
                <w:szCs w:val="16"/>
              </w:rPr>
              <w:t>Email:</w:t>
            </w:r>
          </w:p>
        </w:tc>
        <w:tc>
          <w:tcPr>
            <w:tcW w:w="567" w:type="dxa"/>
            <w:tcBorders>
              <w:left w:val="single" w:color="auto" w:sz="4" w:space="0"/>
              <w:right w:val="single" w:color="auto" w:sz="4" w:space="0"/>
            </w:tcBorders>
            <w:vAlign w:val="center"/>
          </w:tcPr>
          <w:p>
            <w:pPr>
              <w:keepLines/>
              <w:spacing w:before="120" w:after="120" w:line="240" w:lineRule="auto"/>
              <w:rPr>
                <w:rFonts w:eastAsia="Calibri" w:cs="Times New Roman" w:asciiTheme="majorHAnsi" w:hAnsiTheme="majorHAnsi"/>
                <w:sz w:val="14"/>
                <w:szCs w:val="18"/>
              </w:rPr>
            </w:pPr>
          </w:p>
        </w:tc>
        <w:tc>
          <w:tcPr>
            <w:tcW w:w="7254" w:type="dxa"/>
            <w:tcBorders>
              <w:top w:val="single" w:color="auto" w:sz="4" w:space="0"/>
              <w:left w:val="single" w:color="auto" w:sz="4" w:space="0"/>
              <w:bottom w:val="single" w:color="auto" w:sz="4" w:space="0"/>
              <w:right w:val="single" w:color="auto" w:sz="4" w:space="0"/>
            </w:tcBorders>
            <w:vAlign w:val="center"/>
          </w:tcPr>
          <w:p>
            <w:pPr>
              <w:keepLines/>
              <w:spacing w:before="120" w:after="120" w:line="240" w:lineRule="auto"/>
              <w:rPr>
                <w:rFonts w:ascii="Calibri" w:hAnsi="Calibri" w:eastAsia="Calibri" w:cs="Times New Roman"/>
                <w:color w:val="FF4500"/>
                <w:sz w:val="12"/>
                <w:szCs w:val="18"/>
              </w:rPr>
            </w:pPr>
            <w:r>
              <w:rPr>
                <w:rFonts w:ascii="Calibri" w:hAnsi="Calibri" w:eastAsia="Calibri" w:cs="Times New Roman"/>
                <w:sz w:val="14"/>
                <w:szCs w:val="18"/>
              </w:rPr>
              <w:fldChar w:fldCharType="begin">
                <w:ffData>
                  <w:name w:val="Text6"/>
                  <w:enabled/>
                  <w:calcOnExit w:val="0"/>
                  <w:textInput/>
                </w:ffData>
              </w:fldChar>
            </w:r>
            <w:r>
              <w:rPr>
                <w:rFonts w:ascii="Calibri" w:hAnsi="Calibri" w:eastAsia="Calibri" w:cs="Arial"/>
                <w:sz w:val="14"/>
                <w:szCs w:val="18"/>
              </w:rPr>
              <w:instrText xml:space="preserve"> FORMTEXT </w:instrText>
            </w:r>
            <w:r>
              <w:rPr>
                <w:rFonts w:ascii="Calibri" w:hAnsi="Calibri" w:eastAsia="Calibri" w:cs="Times New Roman"/>
                <w:sz w:val="14"/>
                <w:szCs w:val="18"/>
              </w:rPr>
              <w:fldChar w:fldCharType="separate"/>
            </w:r>
            <w:r>
              <w:rPr>
                <w:rFonts w:ascii="Calibri" w:hAnsi="Calibri" w:eastAsia="Calibri" w:cs="Arial"/>
                <w:sz w:val="14"/>
                <w:szCs w:val="18"/>
              </w:rPr>
              <w:t>     </w:t>
            </w:r>
            <w:r>
              <w:rPr>
                <w:rFonts w:ascii="Calibri" w:hAnsi="Calibri" w:eastAsia="Calibri" w:cs="Times New Roman"/>
                <w:sz w:val="14"/>
                <w:szCs w:val="18"/>
              </w:rPr>
              <w:fldChar w:fldCharType="end"/>
            </w:r>
          </w:p>
        </w:tc>
      </w:tr>
    </w:tbl>
    <w:p>
      <w:pPr>
        <w:spacing w:after="0" w:line="240" w:lineRule="auto"/>
        <w:rPr>
          <w:rFonts w:ascii="Calibri" w:hAnsi="Calibri" w:eastAsia="Arial" w:cs="Calibri"/>
          <w:sz w:val="15"/>
          <w:szCs w:val="15"/>
          <w:lang w:eastAsia="en-GB"/>
        </w:rPr>
      </w:pPr>
    </w:p>
    <w:p>
      <w:pPr>
        <w:spacing w:after="0" w:line="240" w:lineRule="auto"/>
        <w:rPr>
          <w:rFonts w:ascii="Calibri" w:hAnsi="Calibri" w:eastAsia="Arial" w:cs="Calibri"/>
          <w:sz w:val="15"/>
          <w:szCs w:val="15"/>
          <w:lang w:eastAsia="en-GB"/>
        </w:rPr>
      </w:pPr>
    </w:p>
    <w:p>
      <w:pPr>
        <w:spacing w:after="0" w:line="240" w:lineRule="auto"/>
        <w:rPr>
          <w:rFonts w:ascii="Calibri" w:hAnsi="Calibri" w:eastAsia="Arial" w:cs="Calibri"/>
          <w:sz w:val="15"/>
          <w:szCs w:val="15"/>
          <w:lang w:eastAsia="en-GB"/>
        </w:rPr>
      </w:pPr>
      <w:r>
        <w:rPr>
          <w:rFonts w:ascii="Calibri" w:hAnsi="Calibri" w:eastAsia="Arial" w:cs="Calibri"/>
          <w:sz w:val="15"/>
          <w:szCs w:val="15"/>
          <w:lang w:eastAsia="en-GB"/>
        </w:rPr>
        <w:t>Springer Nature Singapore Pte Ltd., 152 Beach Road, #21-01/04 Gateway East, Singapore 189721, Singapore</w:t>
      </w:r>
    </w:p>
    <w:p>
      <w:pPr>
        <w:spacing w:after="0" w:line="240" w:lineRule="auto"/>
        <w:rPr>
          <w:rFonts w:ascii="Calibri" w:hAnsi="Calibri" w:eastAsia="Arial" w:cs="Calibri"/>
          <w:sz w:val="15"/>
          <w:szCs w:val="15"/>
          <w:lang w:eastAsia="en-GB"/>
        </w:rPr>
      </w:pPr>
      <w:r>
        <w:rPr>
          <w:rFonts w:ascii="Calibri" w:hAnsi="Calibri" w:eastAsia="Arial" w:cs="Calibri"/>
          <w:sz w:val="15"/>
          <w:szCs w:val="15"/>
          <w:lang w:eastAsia="en-GB"/>
        </w:rPr>
        <w:t>ER_Book_ProceedingsPaper_LTP_ST_v.1.0 (10_2021)</w:t>
      </w:r>
    </w:p>
    <w:p>
      <w:pPr>
        <w:pStyle w:val="6"/>
        <w:spacing w:before="0" w:beforeAutospacing="0" w:after="0" w:afterAutospacing="0"/>
        <w:rPr>
          <w:rFonts w:ascii="Calibri" w:hAnsi="Calibri" w:cs="Calibri"/>
          <w:sz w:val="16"/>
          <w:szCs w:val="16"/>
        </w:rPr>
      </w:pPr>
    </w:p>
    <w:sectPr>
      <w:footerReference r:id="rId5" w:type="default"/>
      <w:type w:val="continuous"/>
      <w:pgSz w:w="11909" w:h="16834"/>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Arial">
    <w:panose1 w:val="020B0604020202020204"/>
    <w:charset w:val="00"/>
    <w:family w:val="swiss"/>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16"/>
        <w:szCs w:val="16"/>
      </w:rPr>
      <w:id w:val="1128124567"/>
      <w:docPartObj>
        <w:docPartGallery w:val="AutoText"/>
      </w:docPartObj>
    </w:sdtPr>
    <w:sdtEndPr>
      <w:rPr>
        <w:sz w:val="16"/>
        <w:szCs w:val="16"/>
      </w:rPr>
    </w:sdtEndPr>
    <w:sdtContent>
      <w:sdt>
        <w:sdtPr>
          <w:rPr>
            <w:sz w:val="16"/>
            <w:szCs w:val="16"/>
          </w:rPr>
          <w:id w:val="-1769616900"/>
          <w:docPartObj>
            <w:docPartGallery w:val="AutoText"/>
          </w:docPartObj>
        </w:sdtPr>
        <w:sdtEndPr>
          <w:rPr>
            <w:sz w:val="16"/>
            <w:szCs w:val="16"/>
          </w:rPr>
        </w:sdtEndPr>
        <w:sdtContent>
          <w:p>
            <w:pPr>
              <w:pStyle w:val="4"/>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Pr>
                <w:bCs/>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Pr>
                <w:bCs/>
                <w:sz w:val="12"/>
                <w:szCs w:val="16"/>
              </w:rPr>
              <w:t>5</w:t>
            </w:r>
            <w:r>
              <w:rPr>
                <w:bCs/>
                <w:sz w:val="12"/>
                <w:szCs w:val="16"/>
              </w:rPr>
              <w:fldChar w:fldCharType="end"/>
            </w:r>
          </w:p>
        </w:sdtContent>
      </w:sdt>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862E83"/>
    <w:multiLevelType w:val="multilevel"/>
    <w:tmpl w:val="52862E83"/>
    <w:lvl w:ilvl="0" w:tentative="0">
      <w:start w:val="1"/>
      <w:numFmt w:val="decimal"/>
      <w:lvlText w:val="%1"/>
      <w:lvlJc w:val="left"/>
      <w:pPr>
        <w:ind w:left="567" w:hanging="567"/>
      </w:pPr>
      <w:rPr>
        <w:rFonts w:hint="default" w:ascii="Tahoma" w:hAnsi="Tahoma"/>
        <w:b/>
        <w:i w:val="0"/>
        <w:sz w:val="20"/>
      </w:rPr>
    </w:lvl>
    <w:lvl w:ilvl="1" w:tentative="0">
      <w:start w:val="1"/>
      <w:numFmt w:val="lowerLetter"/>
      <w:lvlText w:val="%2)"/>
      <w:lvlJc w:val="left"/>
      <w:pPr>
        <w:ind w:left="1021" w:hanging="454"/>
      </w:pPr>
      <w:rPr>
        <w:rFonts w:hint="default" w:ascii="Tahoma" w:hAnsi="Tahoma"/>
        <w:b w:val="0"/>
        <w:bCs/>
        <w:i w:val="0"/>
        <w:sz w:val="20"/>
      </w:rPr>
    </w:lvl>
    <w:lvl w:ilvl="2" w:tentative="0">
      <w:start w:val="1"/>
      <w:numFmt w:val="lowerRoman"/>
      <w:lvlText w:val="%3."/>
      <w:lvlJc w:val="right"/>
      <w:pPr>
        <w:ind w:left="1588" w:hanging="567"/>
      </w:pPr>
      <w:rPr>
        <w:rFonts w:hint="default" w:ascii="Tahoma" w:hAnsi="Tahoma"/>
        <w:b w:val="0"/>
        <w:i w:val="0"/>
        <w:sz w:val="20"/>
      </w:rPr>
    </w:lvl>
    <w:lvl w:ilvl="3" w:tentative="0">
      <w:start w:val="1"/>
      <w:numFmt w:val="decimal"/>
      <w:lvlText w:val="%4."/>
      <w:lvlJc w:val="left"/>
      <w:pPr>
        <w:ind w:left="1588" w:hanging="567"/>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forms" w:enforcement="1" w:cryptProviderType="rsaAES" w:cryptAlgorithmClass="hash" w:cryptAlgorithmType="typeAny" w:cryptAlgorithmSid="14" w:cryptSpinCount="100000" w:hash="yNwhGkvu+H5Z5l9S18UIwalwwfNcQhsQuya74zDar1CUyv8PL1K/J0EAGmDuNRX47CHrU17aO6ZWHt94vPhUoQ==" w:salt="yXp4XfE81qd5ob3z/heXFA=="/>
  <w:defaultTabStop w:val="720"/>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2MGQyM2FhYzMxNDg1MDdiYjQzNzlmNWY2ZDYzZWMifQ=="/>
  </w:docVars>
  <w:rsids>
    <w:rsidRoot w:val="00790B96"/>
    <w:rsid w:val="000C641A"/>
    <w:rsid w:val="004D1CEA"/>
    <w:rsid w:val="00595E41"/>
    <w:rsid w:val="006D5FE1"/>
    <w:rsid w:val="00790B96"/>
    <w:rsid w:val="00DD6552"/>
    <w:rsid w:val="5374755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uiPriority w:val="99"/>
    <w:pPr>
      <w:spacing w:after="0" w:line="240" w:lineRule="auto"/>
    </w:pPr>
    <w:rPr>
      <w:rFonts w:ascii="Arial" w:hAnsi="Arial" w:eastAsia="Arial" w:cs="Arial"/>
      <w:sz w:val="20"/>
      <w:szCs w:val="20"/>
      <w:lang w:eastAsia="en-GB"/>
    </w:rPr>
  </w:style>
  <w:style w:type="paragraph" w:styleId="3">
    <w:name w:val="Balloon Text"/>
    <w:basedOn w:val="1"/>
    <w:link w:val="17"/>
    <w:semiHidden/>
    <w:unhideWhenUsed/>
    <w:qFormat/>
    <w:uiPriority w:val="99"/>
    <w:pPr>
      <w:spacing w:after="0" w:line="240" w:lineRule="auto"/>
    </w:pPr>
    <w:rPr>
      <w:rFonts w:ascii="Segoe UI" w:hAnsi="Segoe UI" w:cs="Segoe UI"/>
      <w:sz w:val="18"/>
      <w:szCs w:val="18"/>
    </w:rPr>
  </w:style>
  <w:style w:type="paragraph" w:styleId="4">
    <w:name w:val="footer"/>
    <w:basedOn w:val="1"/>
    <w:link w:val="15"/>
    <w:unhideWhenUsed/>
    <w:qFormat/>
    <w:uiPriority w:val="99"/>
    <w:pPr>
      <w:tabs>
        <w:tab w:val="center" w:pos="4513"/>
        <w:tab w:val="right" w:pos="9026"/>
      </w:tabs>
      <w:spacing w:after="0" w:line="240" w:lineRule="auto"/>
    </w:pPr>
    <w:rPr>
      <w:rFonts w:ascii="Arial" w:hAnsi="Arial" w:eastAsia="Arial" w:cs="Arial"/>
      <w:lang w:eastAsia="en-GB"/>
    </w:rPr>
  </w:style>
  <w:style w:type="paragraph" w:styleId="5">
    <w:name w:val="header"/>
    <w:basedOn w:val="1"/>
    <w:link w:val="14"/>
    <w:unhideWhenUsed/>
    <w:uiPriority w:val="99"/>
    <w:pPr>
      <w:tabs>
        <w:tab w:val="center" w:pos="4513"/>
        <w:tab w:val="right" w:pos="9026"/>
      </w:tabs>
      <w:spacing w:after="0" w:line="240" w:lineRule="auto"/>
    </w:pPr>
    <w:rPr>
      <w:rFonts w:ascii="Arial" w:hAnsi="Arial" w:eastAsia="Arial" w:cs="Arial"/>
      <w:lang w:eastAsia="en-GB"/>
    </w:r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7">
    <w:name w:val="annotation subject"/>
    <w:basedOn w:val="2"/>
    <w:next w:val="2"/>
    <w:link w:val="20"/>
    <w:semiHidden/>
    <w:unhideWhenUsed/>
    <w:qFormat/>
    <w:uiPriority w:val="99"/>
    <w:pPr>
      <w:spacing w:after="160"/>
    </w:pPr>
    <w:rPr>
      <w:rFonts w:asciiTheme="minorHAnsi" w:hAnsiTheme="minorHAnsi" w:eastAsiaTheme="minorHAnsi" w:cstheme="minorBidi"/>
      <w:b/>
      <w:bCs/>
      <w:lang w:eastAsia="en-US"/>
    </w:rPr>
  </w:style>
  <w:style w:type="table" w:styleId="9">
    <w:name w:val="Table Grid"/>
    <w:basedOn w:val="8"/>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styleId="12">
    <w:name w:val="annotation reference"/>
    <w:basedOn w:val="10"/>
    <w:semiHidden/>
    <w:unhideWhenUsed/>
    <w:uiPriority w:val="99"/>
    <w:rPr>
      <w:sz w:val="16"/>
      <w:szCs w:val="16"/>
    </w:rPr>
  </w:style>
  <w:style w:type="character" w:customStyle="1" w:styleId="13">
    <w:name w:val="Comment Text Char"/>
    <w:basedOn w:val="10"/>
    <w:link w:val="2"/>
    <w:semiHidden/>
    <w:uiPriority w:val="99"/>
    <w:rPr>
      <w:rFonts w:ascii="Arial" w:hAnsi="Arial" w:eastAsia="Arial" w:cs="Arial"/>
      <w:sz w:val="20"/>
      <w:szCs w:val="20"/>
      <w:lang w:eastAsia="en-GB"/>
    </w:rPr>
  </w:style>
  <w:style w:type="character" w:customStyle="1" w:styleId="14">
    <w:name w:val="Header Char"/>
    <w:basedOn w:val="10"/>
    <w:link w:val="5"/>
    <w:uiPriority w:val="99"/>
    <w:rPr>
      <w:rFonts w:ascii="Arial" w:hAnsi="Arial" w:eastAsia="Arial" w:cs="Arial"/>
      <w:lang w:eastAsia="en-GB"/>
    </w:rPr>
  </w:style>
  <w:style w:type="character" w:customStyle="1" w:styleId="15">
    <w:name w:val="Footer Char"/>
    <w:basedOn w:val="10"/>
    <w:link w:val="4"/>
    <w:qFormat/>
    <w:uiPriority w:val="99"/>
    <w:rPr>
      <w:rFonts w:ascii="Arial" w:hAnsi="Arial" w:eastAsia="Arial" w:cs="Arial"/>
      <w:lang w:eastAsia="en-GB"/>
    </w:rPr>
  </w:style>
  <w:style w:type="table" w:customStyle="1" w:styleId="16">
    <w:name w:val="Table Grid1"/>
    <w:basedOn w:val="8"/>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Balloon Text Char"/>
    <w:basedOn w:val="10"/>
    <w:link w:val="3"/>
    <w:semiHidden/>
    <w:qFormat/>
    <w:uiPriority w:val="99"/>
    <w:rPr>
      <w:rFonts w:ascii="Segoe UI" w:hAnsi="Segoe UI" w:cs="Segoe UI"/>
      <w:sz w:val="18"/>
      <w:szCs w:val="18"/>
    </w:rPr>
  </w:style>
  <w:style w:type="character" w:styleId="18">
    <w:name w:val="Placeholder Text"/>
    <w:basedOn w:val="10"/>
    <w:semiHidden/>
    <w:uiPriority w:val="99"/>
    <w:rPr>
      <w:color w:val="808080"/>
    </w:rPr>
  </w:style>
  <w:style w:type="paragraph" w:styleId="19">
    <w:name w:val="List Paragraph"/>
    <w:basedOn w:val="1"/>
    <w:qFormat/>
    <w:uiPriority w:val="34"/>
    <w:pPr>
      <w:ind w:left="720"/>
      <w:contextualSpacing/>
    </w:pPr>
  </w:style>
  <w:style w:type="character" w:customStyle="1" w:styleId="20">
    <w:name w:val="Comment Subject Char"/>
    <w:basedOn w:val="13"/>
    <w:link w:val="7"/>
    <w:semiHidden/>
    <w:qFormat/>
    <w:uiPriority w:val="99"/>
    <w:rPr>
      <w:rFonts w:ascii="Arial" w:hAnsi="Arial" w:eastAsia="Arial" w:cs="Arial"/>
      <w:b/>
      <w:bCs/>
      <w:sz w:val="20"/>
      <w:szCs w:val="20"/>
      <w:lang w:eastAsia="en-GB"/>
    </w:rPr>
  </w:style>
  <w:style w:type="paragraph" w:customStyle="1" w:styleId="21">
    <w:name w:val="Revision"/>
    <w:hidden/>
    <w:semiHidden/>
    <w:qFormat/>
    <w:uiPriority w:val="99"/>
    <w:pPr>
      <w:spacing w:after="0" w:line="240" w:lineRule="auto"/>
    </w:pPr>
    <w:rPr>
      <w:rFonts w:asciiTheme="minorHAnsi" w:hAnsiTheme="minorHAnsi" w:eastAsiaTheme="minorHAnsi" w:cstheme="minorBidi"/>
      <w:sz w:val="22"/>
      <w:szCs w:val="22"/>
      <w:lang w:val="en-GB" w:eastAsia="en-US" w:bidi="ar-SA"/>
    </w:rPr>
  </w:style>
  <w:style w:type="table" w:customStyle="1" w:styleId="22">
    <w:name w:val="Table Grid2"/>
    <w:basedOn w:val="8"/>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
    <w:name w:val="Table Grid11"/>
    <w:basedOn w:val="8"/>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
    <w:name w:val="Unresolved Mention"/>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A8A996FEC314FAEBC0A8320051A9866"/>
        <w:style w:val=""/>
        <w:category>
          <w:name w:val="General"/>
          <w:gallery w:val="placeholder"/>
        </w:category>
        <w:types>
          <w:type w:val="bbPlcHdr"/>
        </w:types>
        <w:behaviors>
          <w:behavior w:val="content"/>
        </w:behaviors>
        <w:description w:val=""/>
        <w:guid w:val="{6699F436-0C14-45DB-B884-11F5DD07133F}"/>
      </w:docPartPr>
      <w:docPartBody>
        <w:p>
          <w:pPr>
            <w:pStyle w:val="6"/>
          </w:pPr>
          <w:r>
            <w:rPr>
              <w:rFonts w:ascii="Tahoma" w:hAnsi="Tahoma" w:eastAsia="Cambria" w:cs="Tahoma"/>
              <w:color w:val="808080"/>
              <w:sz w:val="16"/>
              <w:szCs w:val="16"/>
            </w:rPr>
            <w:t>Click here to enter text.</w:t>
          </w:r>
        </w:p>
      </w:docPartBody>
    </w:docPart>
    <w:docPart>
      <w:docPartPr>
        <w:name w:val="D396DE6BAAE04F078FD6EECA6106629A"/>
        <w:style w:val=""/>
        <w:category>
          <w:name w:val="General"/>
          <w:gallery w:val="placeholder"/>
        </w:category>
        <w:types>
          <w:type w:val="bbPlcHdr"/>
        </w:types>
        <w:behaviors>
          <w:behavior w:val="content"/>
        </w:behaviors>
        <w:description w:val=""/>
        <w:guid w:val="{FA6CF059-603C-4DFE-B137-B0D435B2906F}"/>
      </w:docPartPr>
      <w:docPartBody>
        <w:p>
          <w:pPr>
            <w:pStyle w:val="7"/>
          </w:pPr>
          <w:r>
            <w:rPr>
              <w:rFonts w:ascii="Tahoma" w:hAnsi="Tahoma" w:eastAsia="Cambria" w:cs="Tahoma"/>
              <w:color w:val="808080"/>
              <w:sz w:val="16"/>
              <w:szCs w:val="16"/>
            </w:rPr>
            <w:t>Click here to enter text.</w:t>
          </w:r>
        </w:p>
      </w:docPartBody>
    </w:docPart>
    <w:docPart>
      <w:docPartPr>
        <w:name w:val="76DA22AC063543CBB037BC108227BDBA"/>
        <w:style w:val=""/>
        <w:category>
          <w:name w:val="General"/>
          <w:gallery w:val="placeholder"/>
        </w:category>
        <w:types>
          <w:type w:val="bbPlcHdr"/>
        </w:types>
        <w:behaviors>
          <w:behavior w:val="content"/>
        </w:behaviors>
        <w:description w:val=""/>
        <w:guid w:val="{53030CAF-CBCD-4D75-990A-1FAA859A15FB}"/>
      </w:docPartPr>
      <w:docPartBody>
        <w:p>
          <w:pPr>
            <w:pStyle w:val="8"/>
          </w:pPr>
          <w:r>
            <w:rPr>
              <w:rFonts w:ascii="Tahoma" w:hAnsi="Tahoma" w:eastAsia="Cambria" w:cs="Tahoma"/>
              <w:color w:val="808080"/>
              <w:sz w:val="16"/>
              <w:szCs w:val="16"/>
            </w:rPr>
            <w:t>Click here to enter text.</w:t>
          </w:r>
        </w:p>
      </w:docPartBody>
    </w:docPart>
    <w:docPart>
      <w:docPartPr>
        <w:name w:val="75F61420D7214EC6A79537ACAAEFFE02"/>
        <w:style w:val=""/>
        <w:category>
          <w:name w:val="General"/>
          <w:gallery w:val="placeholder"/>
        </w:category>
        <w:types>
          <w:type w:val="bbPlcHdr"/>
        </w:types>
        <w:behaviors>
          <w:behavior w:val="content"/>
        </w:behaviors>
        <w:description w:val=""/>
        <w:guid w:val="{99BD20AE-81BF-452C-80A0-414F265701BD}"/>
      </w:docPartPr>
      <w:docPartBody>
        <w:p>
          <w:pPr>
            <w:pStyle w:val="9"/>
          </w:pPr>
          <w:r>
            <w:rPr>
              <w:rFonts w:ascii="Tahoma" w:hAnsi="Tahoma" w:eastAsia="Cambria" w:cs="Tahoma"/>
              <w:color w:val="808080"/>
              <w:sz w:val="16"/>
              <w:szCs w:val="16"/>
            </w:rPr>
            <w:t>Click here to enter text.</w:t>
          </w:r>
        </w:p>
      </w:docPartBody>
    </w:docPart>
    <w:docPart>
      <w:docPartPr>
        <w:name w:val="C3586137BDCA4C559954704D6C1621B6"/>
        <w:style w:val=""/>
        <w:category>
          <w:name w:val="General"/>
          <w:gallery w:val="placeholder"/>
        </w:category>
        <w:types>
          <w:type w:val="bbPlcHdr"/>
        </w:types>
        <w:behaviors>
          <w:behavior w:val="content"/>
        </w:behaviors>
        <w:description w:val=""/>
        <w:guid w:val="{B84BB9DB-4182-4F47-BB6A-7769F5BD87F7}"/>
      </w:docPartPr>
      <w:docPartBody>
        <w:p>
          <w:pPr>
            <w:pStyle w:val="10"/>
          </w:pPr>
          <w:r>
            <w:rPr>
              <w:rFonts w:ascii="Tahoma" w:hAnsi="Tahoma" w:eastAsia="Cambria" w:cs="Tahoma"/>
              <w:color w:val="808080"/>
              <w:sz w:val="16"/>
              <w:szCs w:val="16"/>
            </w:rPr>
            <w:t>Click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0F"/>
    <w:rsid w:val="00041BE8"/>
    <w:rsid w:val="00067AD3"/>
    <w:rsid w:val="000A39AE"/>
    <w:rsid w:val="001166B6"/>
    <w:rsid w:val="00170362"/>
    <w:rsid w:val="003827B1"/>
    <w:rsid w:val="00415C77"/>
    <w:rsid w:val="0042401E"/>
    <w:rsid w:val="00575ED0"/>
    <w:rsid w:val="005B0921"/>
    <w:rsid w:val="006A6696"/>
    <w:rsid w:val="006C071E"/>
    <w:rsid w:val="00716D66"/>
    <w:rsid w:val="008136D0"/>
    <w:rsid w:val="00823D58"/>
    <w:rsid w:val="00866E3F"/>
    <w:rsid w:val="008973D6"/>
    <w:rsid w:val="009C6527"/>
    <w:rsid w:val="009F7E10"/>
    <w:rsid w:val="00A1700F"/>
    <w:rsid w:val="00B1416F"/>
    <w:rsid w:val="00B231E4"/>
    <w:rsid w:val="00C35570"/>
    <w:rsid w:val="00C453A4"/>
    <w:rsid w:val="00C533A8"/>
    <w:rsid w:val="00CE1E64"/>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en-GB"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7E7E927A2094AC39DDC6A932D4AA8511"/>
    <w:uiPriority w:val="0"/>
    <w:pPr>
      <w:spacing w:after="160" w:line="259" w:lineRule="auto"/>
    </w:pPr>
    <w:rPr>
      <w:rFonts w:asciiTheme="minorHAnsi" w:hAnsiTheme="minorHAnsi" w:eastAsiaTheme="minorHAnsi" w:cstheme="minorBidi"/>
      <w:sz w:val="22"/>
      <w:szCs w:val="22"/>
      <w:lang w:val="en-GB" w:eastAsia="en-US" w:bidi="ar-SA"/>
    </w:rPr>
  </w:style>
  <w:style w:type="paragraph" w:customStyle="1" w:styleId="6">
    <w:name w:val="6A8A996FEC314FAEBC0A8320051A98661"/>
    <w:uiPriority w:val="0"/>
    <w:pPr>
      <w:spacing w:after="160" w:line="259" w:lineRule="auto"/>
    </w:pPr>
    <w:rPr>
      <w:rFonts w:asciiTheme="minorHAnsi" w:hAnsiTheme="minorHAnsi" w:eastAsiaTheme="minorHAnsi" w:cstheme="minorBidi"/>
      <w:sz w:val="22"/>
      <w:szCs w:val="22"/>
      <w:lang w:val="en-GB" w:eastAsia="en-US" w:bidi="ar-SA"/>
    </w:rPr>
  </w:style>
  <w:style w:type="paragraph" w:customStyle="1" w:styleId="7">
    <w:name w:val="D396DE6BAAE04F078FD6EECA6106629A1"/>
    <w:qFormat/>
    <w:uiPriority w:val="0"/>
    <w:pPr>
      <w:spacing w:after="160" w:line="259" w:lineRule="auto"/>
    </w:pPr>
    <w:rPr>
      <w:rFonts w:asciiTheme="minorHAnsi" w:hAnsiTheme="minorHAnsi" w:eastAsiaTheme="minorHAnsi" w:cstheme="minorBidi"/>
      <w:sz w:val="22"/>
      <w:szCs w:val="22"/>
      <w:lang w:val="en-GB" w:eastAsia="en-US" w:bidi="ar-SA"/>
    </w:rPr>
  </w:style>
  <w:style w:type="paragraph" w:customStyle="1" w:styleId="8">
    <w:name w:val="76DA22AC063543CBB037BC108227BDBA1"/>
    <w:uiPriority w:val="0"/>
    <w:pPr>
      <w:spacing w:after="160" w:line="259" w:lineRule="auto"/>
    </w:pPr>
    <w:rPr>
      <w:rFonts w:asciiTheme="minorHAnsi" w:hAnsiTheme="minorHAnsi" w:eastAsiaTheme="minorHAnsi" w:cstheme="minorBidi"/>
      <w:sz w:val="22"/>
      <w:szCs w:val="22"/>
      <w:lang w:val="en-GB" w:eastAsia="en-US" w:bidi="ar-SA"/>
    </w:rPr>
  </w:style>
  <w:style w:type="paragraph" w:customStyle="1" w:styleId="9">
    <w:name w:val="75F61420D7214EC6A79537ACAAEFFE021"/>
    <w:qFormat/>
    <w:uiPriority w:val="0"/>
    <w:pPr>
      <w:spacing w:after="160" w:line="259" w:lineRule="auto"/>
    </w:pPr>
    <w:rPr>
      <w:rFonts w:asciiTheme="minorHAnsi" w:hAnsiTheme="minorHAnsi" w:eastAsiaTheme="minorHAnsi" w:cstheme="minorBidi"/>
      <w:sz w:val="22"/>
      <w:szCs w:val="22"/>
      <w:lang w:val="en-GB" w:eastAsia="en-US" w:bidi="ar-SA"/>
    </w:rPr>
  </w:style>
  <w:style w:type="paragraph" w:customStyle="1" w:styleId="10">
    <w:name w:val="C3586137BDCA4C559954704D6C1621B61"/>
    <w:qFormat/>
    <w:uiPriority w:val="0"/>
    <w:pPr>
      <w:spacing w:after="160" w:line="259" w:lineRule="auto"/>
    </w:pPr>
    <w:rPr>
      <w:rFonts w:asciiTheme="minorHAnsi" w:hAnsiTheme="minorHAnsi" w:eastAsiaTheme="minorHAnsi" w:cstheme="minorBidi"/>
      <w:sz w:val="22"/>
      <w:szCs w:val="22"/>
      <w:lang w:val="en-GB" w:eastAsia="en-US" w:bidi="ar-SA"/>
    </w:rPr>
  </w:style>
  <w:style w:type="paragraph" w:customStyle="1" w:styleId="11">
    <w:name w:val="0BF6338D1ADB4274B16AC2D6EFEE98471"/>
    <w:uiPriority w:val="0"/>
    <w:pPr>
      <w:spacing w:after="160" w:line="259" w:lineRule="auto"/>
    </w:pPr>
    <w:rPr>
      <w:rFonts w:asciiTheme="minorHAnsi" w:hAnsiTheme="minorHAnsi" w:eastAsiaTheme="minorHAnsi" w:cstheme="minorBidi"/>
      <w:sz w:val="22"/>
      <w:szCs w:val="22"/>
      <w:lang w:val="en-GB" w:eastAsia="en-US" w:bidi="ar-SA"/>
    </w:rPr>
  </w:style>
  <w:style w:type="paragraph" w:customStyle="1" w:styleId="12">
    <w:name w:val="27A48481E46842C7882773F2BC7AF39C1"/>
    <w:uiPriority w:val="0"/>
    <w:pPr>
      <w:spacing w:after="160" w:line="259" w:lineRule="auto"/>
    </w:pPr>
    <w:rPr>
      <w:rFonts w:asciiTheme="minorHAnsi" w:hAnsiTheme="minorHAnsi" w:eastAsiaTheme="minorHAnsi" w:cstheme="minorBidi"/>
      <w:sz w:val="22"/>
      <w:szCs w:val="22"/>
      <w:lang w:val="en-GB" w:eastAsia="en-US" w:bidi="ar-SA"/>
    </w:rPr>
  </w:style>
  <w:style w:type="paragraph" w:customStyle="1" w:styleId="13">
    <w:name w:val="09A000BF8452411CB2C4283185C0D2261"/>
    <w:qFormat/>
    <w:uiPriority w:val="0"/>
    <w:pPr>
      <w:spacing w:after="160" w:line="259" w:lineRule="auto"/>
    </w:pPr>
    <w:rPr>
      <w:rFonts w:asciiTheme="minorHAnsi" w:hAnsiTheme="minorHAnsi" w:eastAsiaTheme="minorHAnsi" w:cstheme="minorBidi"/>
      <w:sz w:val="22"/>
      <w:szCs w:val="22"/>
      <w:lang w:val="en-GB" w:eastAsia="en-US" w:bidi="ar-SA"/>
    </w:rPr>
  </w:style>
  <w:style w:type="paragraph" w:customStyle="1" w:styleId="14">
    <w:name w:val="22A007FA09B0416FAE2AB143EF3D80A9"/>
    <w:qFormat/>
    <w:uiPriority w:val="0"/>
    <w:pPr>
      <w:spacing w:after="160" w:line="259" w:lineRule="auto"/>
    </w:pPr>
    <w:rPr>
      <w:rFonts w:asciiTheme="minorHAnsi" w:hAnsiTheme="minorHAnsi" w:eastAsiaTheme="minorEastAsia" w:cstheme="minorBidi"/>
      <w:sz w:val="22"/>
      <w:szCs w:val="22"/>
      <w:lang w:val="en-GB" w:eastAsia="en-GB"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Dictionary xmlns="http://schemas.business-integrity.com/dealbuilder/2006/dictionary" SavedByVersion="8.6.17422.1" MinimumVersion="7.2.0.0"/>
</file>

<file path=customXml/item3.xml><?xml version="1.0" encoding="utf-8"?>
<Session xmlns="http://schemas.business-integrity.com/dealbuilder/2006/answ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3132FE-56DA-49E3-BA0E-E3899F9498EE}">
  <ds:schemaRefs/>
</ds:datastoreItem>
</file>

<file path=customXml/itemProps3.xml><?xml version="1.0" encoding="utf-8"?>
<ds:datastoreItem xmlns:ds="http://schemas.openxmlformats.org/officeDocument/2006/customXml" ds:itemID="{AA6FCBC8-285B-4B33-8B03-1188A4FC7536}">
  <ds:schemaRefs/>
</ds:datastoreItem>
</file>

<file path=docProps/app.xml><?xml version="1.0" encoding="utf-8"?>
<Properties xmlns="http://schemas.openxmlformats.org/officeDocument/2006/extended-properties" xmlns:vt="http://schemas.openxmlformats.org/officeDocument/2006/docPropsVTypes">
  <Template>Normal.dotm</Template>
  <Company>Springer Nature IT</Company>
  <Pages>6</Pages>
  <Words>1826</Words>
  <Characters>10322</Characters>
  <Lines>89</Lines>
  <Paragraphs>25</Paragraphs>
  <TotalTime>1</TotalTime>
  <ScaleCrop>false</ScaleCrop>
  <LinksUpToDate>false</LinksUpToDate>
  <CharactersWithSpaces>12078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2021-10-22T08:22:00Z</dcterms:created>
  <dc:creator>Luigi Bellini</dc:creator>
  <cp:lastModifiedBy>火龙</cp:lastModifiedBy>
  <dcterms:modified xsi:type="dcterms:W3CDTF">2022-10-15T00:05:43Z</dcterms:modified>
  <dc:title>. . ._. . ._ProceedingsPaper_LTP_ST</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AAAAAAAFWyA=</vt:lpwstr>
  </property>
  <property fmtid="{D5CDD505-2E9C-101B-9397-08002B2CF9AE}" pid="4" name="KSOProductBuildVer">
    <vt:lpwstr>2052-11.1.0.12598</vt:lpwstr>
  </property>
  <property fmtid="{D5CDD505-2E9C-101B-9397-08002B2CF9AE}" pid="5" name="ICV">
    <vt:lpwstr>F4FE0EE7FBD148709D5F059D47C157B4</vt:lpwstr>
  </property>
</Properties>
</file>